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42DD" w14:textId="77777777" w:rsidR="00AD4034" w:rsidRDefault="00AD4034" w:rsidP="00AD4034"/>
    <w:p w14:paraId="63F4CBA3" w14:textId="77777777" w:rsidR="00AD4034" w:rsidRDefault="00AD4034" w:rsidP="00AD4034"/>
    <w:p w14:paraId="59AEB7D8" w14:textId="5C73DD11" w:rsidR="00AD4034" w:rsidRPr="00AD4034" w:rsidRDefault="00AD4034" w:rsidP="00AD4034">
      <w:r w:rsidRPr="00AD4034">
        <w:t>SELECTED EXHIBITIONS</w:t>
      </w:r>
    </w:p>
    <w:p w14:paraId="1ECFC598" w14:textId="77777777" w:rsidR="00AD4034" w:rsidRPr="00AD4034" w:rsidRDefault="00AD4034" w:rsidP="00AD4034">
      <w:r w:rsidRPr="00AD4034">
        <w:rPr>
          <w:b/>
          <w:bCs/>
        </w:rPr>
        <w:t>2026</w:t>
      </w:r>
    </w:p>
    <w:p w14:paraId="23DC0FD1" w14:textId="192266D1" w:rsidR="00AD4034" w:rsidRPr="00AD4034" w:rsidRDefault="00AD4034" w:rsidP="00AD4034">
      <w:r>
        <w:t xml:space="preserve">BobCat Gallery, Putney, </w:t>
      </w:r>
      <w:r w:rsidRPr="00AD4034">
        <w:t xml:space="preserve">London </w:t>
      </w:r>
    </w:p>
    <w:p w14:paraId="419AA063" w14:textId="77777777" w:rsidR="00AD4034" w:rsidRPr="00AD4034" w:rsidRDefault="00AD4034" w:rsidP="00AD4034">
      <w:r w:rsidRPr="00AD4034">
        <w:t>Art Surrey, Esher, Surrey</w:t>
      </w:r>
    </w:p>
    <w:p w14:paraId="4C579639" w14:textId="77777777" w:rsidR="00AD4034" w:rsidRPr="00AD4034" w:rsidRDefault="00AD4034" w:rsidP="00AD4034">
      <w:r w:rsidRPr="00AD4034">
        <w:t>Quote &amp; Curate - London Design Week, Chelsea Harbour</w:t>
      </w:r>
    </w:p>
    <w:p w14:paraId="5B7CBE50" w14:textId="77777777" w:rsidR="00AD4034" w:rsidRPr="00AD4034" w:rsidRDefault="00AD4034" w:rsidP="00AD4034">
      <w:r w:rsidRPr="00AD4034">
        <w:rPr>
          <w:b/>
          <w:bCs/>
        </w:rPr>
        <w:t>2025</w:t>
      </w:r>
    </w:p>
    <w:p w14:paraId="5B9DE0A6" w14:textId="77777777" w:rsidR="00AD4034" w:rsidRPr="00AD4034" w:rsidRDefault="00AD4034" w:rsidP="00AD4034">
      <w:r w:rsidRPr="00AD4034">
        <w:t>The Mall Galleries, London SW1</w:t>
      </w:r>
    </w:p>
    <w:p w14:paraId="52C0151F" w14:textId="77777777" w:rsidR="00AD4034" w:rsidRPr="00AD4034" w:rsidRDefault="00AD4034" w:rsidP="00AD4034">
      <w:r w:rsidRPr="00AD4034">
        <w:t>The Wey Gallery, Godalming, Surrey</w:t>
      </w:r>
    </w:p>
    <w:p w14:paraId="2DF737C8" w14:textId="77777777" w:rsidR="00AD4034" w:rsidRPr="00AD4034" w:rsidRDefault="00AD4034" w:rsidP="00AD4034">
      <w:r w:rsidRPr="00AD4034">
        <w:t>Gallery Grounds, Southampton</w:t>
      </w:r>
    </w:p>
    <w:p w14:paraId="0023AE41" w14:textId="77777777" w:rsidR="00AD4034" w:rsidRPr="00AD4034" w:rsidRDefault="00AD4034" w:rsidP="00AD4034">
      <w:r w:rsidRPr="00AD4034">
        <w:t>Sussex Art Fair, Goodwood, West Sussex</w:t>
      </w:r>
    </w:p>
    <w:p w14:paraId="73E0A8BC" w14:textId="77777777" w:rsidR="00AD4034" w:rsidRPr="00AD4034" w:rsidRDefault="00AD4034" w:rsidP="00AD4034">
      <w:r w:rsidRPr="00AD4034">
        <w:t>Art Surrey, Esher, Surrey</w:t>
      </w:r>
    </w:p>
    <w:p w14:paraId="0CB62C30" w14:textId="77777777" w:rsidR="00AD4034" w:rsidRPr="00AD4034" w:rsidRDefault="00AD4034" w:rsidP="00AD4034">
      <w:r w:rsidRPr="00AD4034">
        <w:rPr>
          <w:b/>
          <w:bCs/>
        </w:rPr>
        <w:t>2024</w:t>
      </w:r>
    </w:p>
    <w:p w14:paraId="43C9E0EA" w14:textId="77777777" w:rsidR="00AD4034" w:rsidRPr="00AD4034" w:rsidRDefault="00AD4034" w:rsidP="00AD4034">
      <w:r w:rsidRPr="00AD4034">
        <w:t>Art Surrey, Esher, Surrey</w:t>
      </w:r>
    </w:p>
    <w:p w14:paraId="32C642AE" w14:textId="77777777" w:rsidR="00AD4034" w:rsidRPr="00AD4034" w:rsidRDefault="00AD4034" w:rsidP="00AD4034">
      <w:r w:rsidRPr="00AD4034">
        <w:t>Horsham Museum, West Sussex</w:t>
      </w:r>
    </w:p>
    <w:p w14:paraId="7AF8E699" w14:textId="77777777" w:rsidR="00AD4034" w:rsidRPr="00AD4034" w:rsidRDefault="00AD4034" w:rsidP="00AD4034">
      <w:r w:rsidRPr="00AD4034">
        <w:t>The Wey Gallery, Godalming, Surrey</w:t>
      </w:r>
    </w:p>
    <w:p w14:paraId="39B3702C" w14:textId="77777777" w:rsidR="00AD4034" w:rsidRPr="00AD4034" w:rsidRDefault="00AD4034" w:rsidP="00AD4034">
      <w:r w:rsidRPr="00AD4034">
        <w:rPr>
          <w:b/>
          <w:bCs/>
        </w:rPr>
        <w:t>Prior Years</w:t>
      </w:r>
    </w:p>
    <w:p w14:paraId="33E313BD" w14:textId="77777777" w:rsidR="00AD4034" w:rsidRPr="00AD4034" w:rsidRDefault="00AD4034" w:rsidP="00AD4034">
      <w:r w:rsidRPr="00AD4034">
        <w:t>Surrey Contemporary, Esher, Surrey</w:t>
      </w:r>
    </w:p>
    <w:p w14:paraId="297905A4" w14:textId="77777777" w:rsidR="00AD4034" w:rsidRPr="00AD4034" w:rsidRDefault="00AD4034" w:rsidP="00AD4034">
      <w:r w:rsidRPr="00AD4034">
        <w:t>RAC Club, Woodcote Park, Esher</w:t>
      </w:r>
    </w:p>
    <w:p w14:paraId="22DA1F19" w14:textId="77777777" w:rsidR="00AD4034" w:rsidRPr="00AD4034" w:rsidRDefault="00AD4034" w:rsidP="00AD4034">
      <w:r w:rsidRPr="00AD4034">
        <w:t>Mall Galleries, London SW1</w:t>
      </w:r>
    </w:p>
    <w:p w14:paraId="24E7D69A" w14:textId="77777777" w:rsidR="00AD4034" w:rsidRPr="00AD4034" w:rsidRDefault="00AD4034" w:rsidP="00AD4034">
      <w:r w:rsidRPr="00AD4034">
        <w:t>Gallery 54, Mayfair, London W1</w:t>
      </w:r>
    </w:p>
    <w:p w14:paraId="6D20A796" w14:textId="77777777" w:rsidR="00AD4034" w:rsidRDefault="00AD4034" w:rsidP="00AD4034">
      <w:r w:rsidRPr="00AD4034">
        <w:t>Edith Grove Gallery, London SW10</w:t>
      </w:r>
    </w:p>
    <w:p w14:paraId="00C7DAA0" w14:textId="77777777" w:rsidR="00A86690" w:rsidRPr="00AD4034" w:rsidRDefault="00A86690" w:rsidP="00AD4034"/>
    <w:p w14:paraId="18CA16F0" w14:textId="77777777" w:rsidR="00AD4034" w:rsidRPr="00A86690" w:rsidRDefault="00AD4034" w:rsidP="00AD4034">
      <w:pPr>
        <w:rPr>
          <w:b/>
          <w:bCs/>
        </w:rPr>
      </w:pPr>
      <w:r w:rsidRPr="00A86690">
        <w:rPr>
          <w:b/>
          <w:bCs/>
        </w:rPr>
        <w:t>CORPORATE COLLECTIONS</w:t>
      </w:r>
    </w:p>
    <w:p w14:paraId="1BDEA8F7" w14:textId="77777777" w:rsidR="00AD4034" w:rsidRPr="00AD4034" w:rsidRDefault="00AD4034" w:rsidP="00AD4034">
      <w:r w:rsidRPr="00AD4034">
        <w:t>Pennyhill Park Hotel &amp; Spa, Bagshot, Surrey</w:t>
      </w:r>
    </w:p>
    <w:p w14:paraId="4804D2EA" w14:textId="77777777" w:rsidR="00AD4034" w:rsidRPr="00AD4034" w:rsidRDefault="00AD4034" w:rsidP="00AD4034">
      <w:r w:rsidRPr="00AD4034">
        <w:t>Croydon University Hospital</w:t>
      </w:r>
    </w:p>
    <w:p w14:paraId="7C1C23E9" w14:textId="77777777" w:rsidR="00AD4034" w:rsidRPr="00AD4034" w:rsidRDefault="00AD4034" w:rsidP="00AD4034">
      <w:r w:rsidRPr="00AD4034">
        <w:t>The Mitre Hotel, Hampton Court</w:t>
      </w:r>
    </w:p>
    <w:p w14:paraId="7F11E12F" w14:textId="77777777" w:rsidR="00FD21AB" w:rsidRDefault="00FD21AB"/>
    <w:sectPr w:rsidR="00FD2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34"/>
    <w:rsid w:val="007243BB"/>
    <w:rsid w:val="00A86690"/>
    <w:rsid w:val="00AD4034"/>
    <w:rsid w:val="00B0483A"/>
    <w:rsid w:val="00FD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E6C0"/>
  <w15:chartTrackingRefBased/>
  <w15:docId w15:val="{1AD3263B-7080-4BB8-A1A4-85083178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593</Characters>
  <Application>Microsoft Office Word</Application>
  <DocSecurity>0</DocSecurity>
  <Lines>24</Lines>
  <Paragraphs>27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Cambridge</dc:creator>
  <cp:keywords/>
  <dc:description/>
  <cp:lastModifiedBy>Melanie Cambridge</cp:lastModifiedBy>
  <cp:revision>2</cp:revision>
  <dcterms:created xsi:type="dcterms:W3CDTF">2026-06-18T09:39:00Z</dcterms:created>
  <dcterms:modified xsi:type="dcterms:W3CDTF">2026-06-18T09:44:00Z</dcterms:modified>
</cp:coreProperties>
</file>