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hd w:fill="ffffff" w:val="clear"/>
        <w:spacing w:after="200" w:before="200" w:line="360" w:lineRule="auto"/>
        <w:rPr>
          <w:b w:val="1"/>
          <w:bCs w:val="1"/>
          <w:color w:val="1d1c21"/>
          <w:sz w:val="30"/>
          <w:szCs w:val="30"/>
          <w:u w:val="single"/>
        </w:rPr>
      </w:pPr>
      <w:bookmarkStart w:colFirst="0" w:colLast="0" w:name="_l05xhcwxyg3q" w:id="0"/>
      <w:bookmarkEnd w:id="0"/>
      <w:r w:rsidDel="00000000" w:rsidR="00000000" w:rsidRPr="00000000">
        <w:rPr>
          <w:b w:val="1"/>
          <w:bCs w:val="1"/>
          <w:color w:val="1d1c21"/>
          <w:sz w:val="30"/>
          <w:szCs w:val="30"/>
          <w:u w:val="single"/>
          <w:rtl w:val="0"/>
        </w:rPr>
        <w:t xml:space="preserve">Curriculum vitae of Anneke Potgieter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hd w:fill="ffffff" w:val="clear"/>
        <w:spacing w:after="200" w:before="200" w:line="360" w:lineRule="auto"/>
        <w:rPr>
          <w:b w:val="1"/>
          <w:bCs w:val="1"/>
          <w:color w:val="1d1c21"/>
        </w:rPr>
      </w:pPr>
      <w:bookmarkStart w:colFirst="0" w:colLast="0" w:name="_epcrnxn7yc3k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hd w:fill="ffffff" w:val="clear"/>
        <w:spacing w:after="200" w:before="200" w:line="360" w:lineRule="auto"/>
        <w:rPr>
          <w:b w:val="1"/>
          <w:bCs w:val="1"/>
          <w:color w:val="1d1c21"/>
          <w:sz w:val="26"/>
          <w:szCs w:val="26"/>
        </w:rPr>
      </w:pPr>
      <w:bookmarkStart w:colFirst="0" w:colLast="0" w:name="_ihm3h3n7gxr" w:id="2"/>
      <w:bookmarkEnd w:id="2"/>
      <w:r w:rsidDel="00000000" w:rsidR="00000000" w:rsidRPr="00000000">
        <w:rPr>
          <w:b w:val="1"/>
          <w:bCs w:val="1"/>
          <w:color w:val="1d1c21"/>
          <w:sz w:val="26"/>
          <w:szCs w:val="26"/>
          <w:rtl w:val="0"/>
        </w:rPr>
        <w:t xml:space="preserve">Qualifications</w:t>
      </w:r>
    </w:p>
    <w:p w:rsidR="00000000" w:rsidDel="00000000" w:rsidP="00000000" w:rsidRDefault="00000000" w:rsidRPr="00000000" w14:paraId="00000004">
      <w:pPr>
        <w:shd w:fill="ffffff" w:val="clear"/>
        <w:spacing w:after="200" w:before="200" w:line="360" w:lineRule="auto"/>
        <w:rPr/>
      </w:pPr>
      <w:r w:rsidDel="00000000" w:rsidR="00000000" w:rsidRPr="00000000">
        <w:rPr>
          <w:color w:val="1d1c21"/>
          <w:rtl w:val="0"/>
        </w:rPr>
        <w:t xml:space="preserve">Postdoctorate (Linguistics), Stellenbosch University (2014-2015)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00" w:before="200" w:line="360" w:lineRule="auto"/>
        <w:rPr>
          <w:color w:val="1d1c21"/>
        </w:rPr>
      </w:pPr>
      <w:r w:rsidDel="00000000" w:rsidR="00000000" w:rsidRPr="00000000">
        <w:rPr>
          <w:color w:val="1d1c21"/>
          <w:rtl w:val="0"/>
        </w:rPr>
        <w:t xml:space="preserve">PhD (Linguistics), Stellenbosch University (2014)</w:t>
      </w:r>
    </w:p>
    <w:p w:rsidR="00000000" w:rsidDel="00000000" w:rsidP="00000000" w:rsidRDefault="00000000" w:rsidRPr="00000000" w14:paraId="00000006">
      <w:pPr>
        <w:shd w:fill="ffffff" w:val="clear"/>
        <w:spacing w:after="200" w:before="200" w:line="360" w:lineRule="auto"/>
        <w:rPr>
          <w:color w:val="1d1c21"/>
        </w:rPr>
      </w:pPr>
      <w:r w:rsidDel="00000000" w:rsidR="00000000" w:rsidRPr="00000000">
        <w:rPr>
          <w:color w:val="1d1c21"/>
          <w:rtl w:val="0"/>
        </w:rPr>
        <w:t xml:space="preserve">MA (General Linguistics), Stellenbosch University (2011)</w:t>
      </w:r>
    </w:p>
    <w:p w:rsidR="00000000" w:rsidDel="00000000" w:rsidP="00000000" w:rsidRDefault="00000000" w:rsidRPr="00000000" w14:paraId="00000007">
      <w:pPr>
        <w:shd w:fill="ffffff" w:val="clear"/>
        <w:spacing w:after="200" w:before="200" w:line="360" w:lineRule="auto"/>
        <w:rPr>
          <w:color w:val="1d1c21"/>
        </w:rPr>
      </w:pPr>
      <w:r w:rsidDel="00000000" w:rsidR="00000000" w:rsidRPr="00000000">
        <w:rPr>
          <w:color w:val="1d1c21"/>
          <w:highlight w:val="white"/>
          <w:rtl w:val="0"/>
        </w:rPr>
        <w:t xml:space="preserve">Diploma in </w:t>
      </w:r>
      <w:r w:rsidDel="00000000" w:rsidR="00000000" w:rsidRPr="00000000">
        <w:rPr>
          <w:color w:val="1d1c21"/>
          <w:rtl w:val="0"/>
        </w:rPr>
        <w:t xml:space="preserve">BA (Arts &amp; Culture), Stellenbosch University (2009)</w:t>
      </w:r>
    </w:p>
    <w:p w:rsidR="00000000" w:rsidDel="00000000" w:rsidP="00000000" w:rsidRDefault="00000000" w:rsidRPr="00000000" w14:paraId="00000008">
      <w:pPr>
        <w:spacing w:after="200" w:before="2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hd w:fill="ffffff" w:val="clear"/>
        <w:spacing w:after="200" w:before="200" w:line="360" w:lineRule="auto"/>
        <w:rPr>
          <w:b w:val="1"/>
          <w:bCs w:val="1"/>
          <w:color w:val="1d1c21"/>
          <w:sz w:val="26"/>
          <w:szCs w:val="26"/>
        </w:rPr>
      </w:pPr>
      <w:bookmarkStart w:colFirst="0" w:colLast="0" w:name="_w2g0kqkd6jb9" w:id="3"/>
      <w:bookmarkEnd w:id="3"/>
      <w:r w:rsidDel="00000000" w:rsidR="00000000" w:rsidRPr="00000000">
        <w:rPr>
          <w:b w:val="1"/>
          <w:bCs w:val="1"/>
          <w:color w:val="1d1c21"/>
          <w:sz w:val="26"/>
          <w:szCs w:val="26"/>
          <w:rtl w:val="0"/>
        </w:rPr>
        <w:t xml:space="preserve">Exhibitions</w:t>
      </w:r>
    </w:p>
    <w:p w:rsidR="00000000" w:rsidDel="00000000" w:rsidP="00000000" w:rsidRDefault="00000000" w:rsidRPr="00000000" w14:paraId="0000000A">
      <w:pPr>
        <w:spacing w:after="200" w:before="200" w:line="360" w:lineRule="auto"/>
        <w:rPr>
          <w:color w:val="1d1c21"/>
          <w:highlight w:val="white"/>
        </w:rPr>
      </w:pPr>
      <w:r w:rsidDel="00000000" w:rsidR="00000000" w:rsidRPr="00000000">
        <w:rPr>
          <w:color w:val="1d1c21"/>
          <w:highlight w:val="white"/>
          <w:rtl w:val="0"/>
        </w:rPr>
        <w:t xml:space="preserve">Open Studios Kommetjie (annually in December, 2022–present)</w:t>
      </w:r>
    </w:p>
    <w:p w:rsidR="00000000" w:rsidDel="00000000" w:rsidP="00000000" w:rsidRDefault="00000000" w:rsidRPr="00000000" w14:paraId="0000000B">
      <w:pPr>
        <w:spacing w:after="200" w:before="200" w:line="360" w:lineRule="auto"/>
        <w:rPr/>
      </w:pPr>
      <w:r w:rsidDel="00000000" w:rsidR="00000000" w:rsidRPr="00000000">
        <w:rPr>
          <w:rtl w:val="0"/>
        </w:rPr>
        <w:t xml:space="preserve">Visionary Art Collective, New York (virtual exhibition ‘Between Here &amp; Belonging’, 2026)</w:t>
      </w:r>
    </w:p>
    <w:p w:rsidR="00000000" w:rsidDel="00000000" w:rsidP="00000000" w:rsidRDefault="00000000" w:rsidRPr="00000000" w14:paraId="0000000C">
      <w:pPr>
        <w:spacing w:after="200" w:before="200" w:line="360" w:lineRule="auto"/>
        <w:rPr/>
      </w:pPr>
      <w:r w:rsidDel="00000000" w:rsidR="00000000" w:rsidRPr="00000000">
        <w:rPr>
          <w:rtl w:val="0"/>
        </w:rPr>
        <w:t xml:space="preserve">11 on Windsor Studio, Kalk Bay (solo show ‘Mapping the Inner Landscape’, 2026)</w:t>
      </w:r>
    </w:p>
    <w:p w:rsidR="00000000" w:rsidDel="00000000" w:rsidP="00000000" w:rsidRDefault="00000000" w:rsidRPr="00000000" w14:paraId="0000000D">
      <w:pPr>
        <w:spacing w:after="200" w:before="200" w:line="360" w:lineRule="auto"/>
        <w:rPr/>
      </w:pPr>
      <w:r w:rsidDel="00000000" w:rsidR="00000000" w:rsidRPr="00000000">
        <w:rPr>
          <w:rtl w:val="0"/>
        </w:rPr>
        <w:t xml:space="preserve">Noordhoek Art Point, Noordhoek (March Featured Artist 2023; 2025)</w:t>
      </w:r>
    </w:p>
    <w:p w:rsidR="00000000" w:rsidDel="00000000" w:rsidP="00000000" w:rsidRDefault="00000000" w:rsidRPr="00000000" w14:paraId="0000000E">
      <w:pPr>
        <w:spacing w:after="200" w:before="200" w:line="360" w:lineRule="auto"/>
        <w:rPr/>
      </w:pPr>
      <w:r w:rsidDel="00000000" w:rsidR="00000000" w:rsidRPr="00000000">
        <w:rPr>
          <w:rtl w:val="0"/>
        </w:rPr>
        <w:t xml:space="preserve">Stilbaai Gallery, Still Bay (Tales from the Shore, 2023–2024)</w:t>
      </w:r>
    </w:p>
    <w:p w:rsidR="00000000" w:rsidDel="00000000" w:rsidP="00000000" w:rsidRDefault="00000000" w:rsidRPr="00000000" w14:paraId="0000000F">
      <w:pPr>
        <w:spacing w:after="200" w:before="200" w:line="360" w:lineRule="auto"/>
        <w:rPr/>
      </w:pPr>
      <w:r w:rsidDel="00000000" w:rsidR="00000000" w:rsidRPr="00000000">
        <w:rPr>
          <w:rtl w:val="0"/>
        </w:rPr>
        <w:t xml:space="preserve">Kamers/Makers, Stellenbosch (via Noordhoek Art Point Collective, Dec 2023)</w:t>
      </w:r>
    </w:p>
    <w:p w:rsidR="00000000" w:rsidDel="00000000" w:rsidP="00000000" w:rsidRDefault="00000000" w:rsidRPr="00000000" w14:paraId="00000010">
      <w:pPr>
        <w:spacing w:after="200" w:before="200" w:line="360" w:lineRule="auto"/>
        <w:rPr/>
      </w:pPr>
      <w:r w:rsidDel="00000000" w:rsidR="00000000" w:rsidRPr="00000000">
        <w:rPr>
          <w:rtl w:val="0"/>
        </w:rPr>
        <w:t xml:space="preserve">The Studio Art Gallery, Simon’s Town (Block Art Exhibition, 2022)</w:t>
      </w:r>
    </w:p>
    <w:p w:rsidR="00000000" w:rsidDel="00000000" w:rsidP="00000000" w:rsidRDefault="00000000" w:rsidRPr="00000000" w14:paraId="00000011">
      <w:pPr>
        <w:spacing w:after="200" w:before="200" w:line="360" w:lineRule="auto"/>
        <w:rPr/>
      </w:pPr>
      <w:r w:rsidDel="00000000" w:rsidR="00000000" w:rsidRPr="00000000">
        <w:rPr>
          <w:rtl w:val="0"/>
        </w:rPr>
        <w:t xml:space="preserve">Bright Street Gallery, Somerset West (Out of the Blue, 2021; Winds of Change, 2022)</w:t>
      </w:r>
    </w:p>
    <w:p w:rsidR="00000000" w:rsidDel="00000000" w:rsidP="00000000" w:rsidRDefault="00000000" w:rsidRPr="00000000" w14:paraId="00000012">
      <w:pPr>
        <w:spacing w:after="200" w:before="200" w:line="360" w:lineRule="auto"/>
        <w:rPr/>
      </w:pPr>
      <w:r w:rsidDel="00000000" w:rsidR="00000000" w:rsidRPr="00000000">
        <w:rPr>
          <w:rtl w:val="0"/>
        </w:rPr>
        <w:t xml:space="preserve">Just Nuisance Gallery, Simon’s Town (2021)</w:t>
      </w:r>
    </w:p>
    <w:p w:rsidR="00000000" w:rsidDel="00000000" w:rsidP="00000000" w:rsidRDefault="00000000" w:rsidRPr="00000000" w14:paraId="00000013">
      <w:pPr>
        <w:spacing w:after="200" w:before="2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before="2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before="2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before="2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before="2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before="2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before="2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before="2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before="2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before="2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before="200"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