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8EEC" w14:textId="77777777" w:rsidR="00992570" w:rsidRPr="00D42CF2" w:rsidRDefault="00992570" w:rsidP="00992570">
      <w:pPr>
        <w:shd w:val="clear" w:color="auto" w:fill="FFFFFF"/>
        <w:spacing w:after="0" w:line="240" w:lineRule="auto"/>
        <w:jc w:val="center"/>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THE PAINTINGS</w:t>
      </w:r>
    </w:p>
    <w:p w14:paraId="566DB12D" w14:textId="77777777" w:rsidR="00992570" w:rsidRPr="00D42CF2" w:rsidRDefault="00992570" w:rsidP="00992570">
      <w:pPr>
        <w:shd w:val="clear" w:color="auto" w:fill="FFFFFF"/>
        <w:spacing w:after="0" w:line="240" w:lineRule="auto"/>
        <w:jc w:val="center"/>
        <w:rPr>
          <w:rFonts w:ascii="Times New Roman" w:eastAsia="Times New Roman" w:hAnsi="Times New Roman" w:cs="Times New Roman"/>
          <w:color w:val="000000"/>
          <w:kern w:val="0"/>
          <w14:ligatures w14:val="none"/>
        </w:rPr>
      </w:pPr>
    </w:p>
    <w:p w14:paraId="4932E317" w14:textId="77777777" w:rsidR="00992570" w:rsidRPr="00D42CF2" w:rsidRDefault="00992570" w:rsidP="00992570">
      <w:pPr>
        <w:shd w:val="clear" w:color="auto" w:fill="FFFFFF"/>
        <w:spacing w:after="0" w:line="240" w:lineRule="auto"/>
        <w:jc w:val="center"/>
        <w:rPr>
          <w:rFonts w:ascii="Times New Roman" w:eastAsia="Times New Roman" w:hAnsi="Times New Roman" w:cs="Times New Roman"/>
          <w:color w:val="000000"/>
          <w:kern w:val="0"/>
          <w14:ligatures w14:val="none"/>
        </w:rPr>
      </w:pPr>
      <w:r w:rsidRPr="00D42CF2">
        <w:rPr>
          <w:rFonts w:ascii="Gill Sans" w:eastAsia="Times New Roman" w:hAnsi="Gill Sans" w:cs="Gill Sans" w:hint="cs"/>
          <w:i/>
          <w:iCs/>
          <w:color w:val="000000"/>
          <w:kern w:val="0"/>
          <w14:ligatures w14:val="none"/>
        </w:rPr>
        <w:t>the less I take into a Place in terms of ‘art kit’, the more the land offers</w:t>
      </w:r>
    </w:p>
    <w:p w14:paraId="403EB7BB" w14:textId="77777777" w:rsidR="00992570" w:rsidRPr="00D42CF2" w:rsidRDefault="00992570" w:rsidP="00992570">
      <w:pPr>
        <w:shd w:val="clear" w:color="auto" w:fill="FFFFFF"/>
        <w:spacing w:after="0" w:line="240" w:lineRule="auto"/>
        <w:jc w:val="center"/>
        <w:rPr>
          <w:rFonts w:ascii="Times New Roman" w:eastAsia="Times New Roman" w:hAnsi="Times New Roman" w:cs="Times New Roman"/>
          <w:color w:val="000000"/>
          <w:kern w:val="0"/>
          <w14:ligatures w14:val="none"/>
        </w:rPr>
      </w:pPr>
    </w:p>
    <w:p w14:paraId="411B5A9F"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I take as little as possible into the landscape: minimal equipment and minimal expectation. With less control, the more the Place contributes. </w:t>
      </w:r>
    </w:p>
    <w:p w14:paraId="51706FDC"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I work on the ground. My rucksack essentials consist of a surface to paint on, a couple of brushes, primary colours, a tube of white and a binding medium.</w:t>
      </w:r>
    </w:p>
    <w:p w14:paraId="61802C8D"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‘Hanging around’ in the landscape with no outcome in mind is an intentional stance.  </w:t>
      </w:r>
    </w:p>
    <w:p w14:paraId="0D3A1111"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 xml:space="preserve">Something always occurs: the light changes, the tide turns, a particular rock formation crops up, an atmosphere shifts. I am ‘stopped in my </w:t>
      </w:r>
      <w:proofErr w:type="gramStart"/>
      <w:r w:rsidRPr="00D42CF2">
        <w:rPr>
          <w:rFonts w:ascii="Gill Sans" w:eastAsia="Times New Roman" w:hAnsi="Gill Sans" w:cs="Gill Sans" w:hint="cs"/>
          <w:color w:val="000000"/>
          <w:kern w:val="0"/>
          <w14:ligatures w14:val="none"/>
        </w:rPr>
        <w:t>tracks’</w:t>
      </w:r>
      <w:proofErr w:type="gramEnd"/>
      <w:r w:rsidRPr="00D42CF2">
        <w:rPr>
          <w:rFonts w:ascii="Gill Sans" w:eastAsia="Times New Roman" w:hAnsi="Gill Sans" w:cs="Gill Sans" w:hint="cs"/>
          <w:color w:val="000000"/>
          <w:kern w:val="0"/>
          <w14:ligatures w14:val="none"/>
        </w:rPr>
        <w:t xml:space="preserve"> and the work begins. Sometimes, rain serves to relax the paint and at others it removes it. </w:t>
      </w:r>
    </w:p>
    <w:p w14:paraId="07AD659D"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I am witness to the permanent impermanence in any moment. The works are containers of experience and visual praise poems.  </w:t>
      </w:r>
    </w:p>
    <w:p w14:paraId="221FE080"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p>
    <w:p w14:paraId="3BF44546"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r w:rsidRPr="00D42CF2">
        <w:rPr>
          <w:rFonts w:ascii="Gill Sans" w:eastAsia="Times New Roman" w:hAnsi="Gill Sans" w:cs="Gill Sans" w:hint="cs"/>
          <w:color w:val="000000"/>
          <w:kern w:val="0"/>
          <w14:ligatures w14:val="none"/>
        </w:rPr>
        <w:t>Paintings selected for this show involve site earths and clays as their foundation with additional support from tubes of paint (particularly blues). The work selected is intentionally large in scale and unframed. </w:t>
      </w:r>
    </w:p>
    <w:p w14:paraId="25125FCE"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p>
    <w:p w14:paraId="4CF21F5A"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p>
    <w:p w14:paraId="7FA99E67" w14:textId="77777777" w:rsidR="00992570" w:rsidRPr="00D42CF2" w:rsidRDefault="00992570" w:rsidP="00992570">
      <w:pPr>
        <w:shd w:val="clear" w:color="auto" w:fill="FFFFFF"/>
        <w:spacing w:after="0" w:line="240" w:lineRule="auto"/>
        <w:rPr>
          <w:rFonts w:ascii="Times New Roman" w:eastAsia="Times New Roman" w:hAnsi="Times New Roman" w:cs="Times New Roman"/>
          <w:color w:val="000000"/>
          <w:kern w:val="0"/>
          <w14:ligatures w14:val="none"/>
        </w:rPr>
      </w:pPr>
    </w:p>
    <w:p w14:paraId="292EC609" w14:textId="77777777" w:rsidR="00992570" w:rsidRPr="00D42CF2" w:rsidRDefault="00992570" w:rsidP="00992570">
      <w:pPr>
        <w:shd w:val="clear" w:color="auto" w:fill="FFFFFF"/>
        <w:spacing w:after="0" w:line="240" w:lineRule="auto"/>
        <w:jc w:val="center"/>
        <w:rPr>
          <w:rFonts w:ascii="Times New Roman" w:eastAsia="Times New Roman" w:hAnsi="Times New Roman" w:cs="Times New Roman"/>
          <w:color w:val="000000"/>
          <w:kern w:val="0"/>
          <w14:ligatures w14:val="none"/>
        </w:rPr>
      </w:pPr>
      <w:r w:rsidRPr="00D42CF2">
        <w:rPr>
          <w:rFonts w:ascii="Gill Sans" w:eastAsia="Times New Roman" w:hAnsi="Gill Sans" w:cs="Gill Sans" w:hint="cs"/>
          <w:i/>
          <w:iCs/>
          <w:color w:val="000000"/>
          <w:kern w:val="0"/>
          <w14:ligatures w14:val="none"/>
        </w:rPr>
        <w:t>There is</w:t>
      </w:r>
      <w:r w:rsidRPr="00D42CF2">
        <w:rPr>
          <w:rFonts w:ascii="Gill Sans" w:eastAsia="Times New Roman" w:hAnsi="Gill Sans" w:cs="Gill Sans"/>
          <w:i/>
          <w:iCs/>
          <w:color w:val="000000"/>
          <w:kern w:val="0"/>
          <w14:ligatures w14:val="none"/>
        </w:rPr>
        <w:t xml:space="preserve"> </w:t>
      </w:r>
      <w:r w:rsidRPr="00D42CF2">
        <w:rPr>
          <w:rFonts w:ascii="Gill Sans" w:eastAsia="Times New Roman" w:hAnsi="Gill Sans" w:cs="Gill Sans" w:hint="cs"/>
          <w:i/>
          <w:iCs/>
          <w:color w:val="000000"/>
          <w:kern w:val="0"/>
          <w14:ligatures w14:val="none"/>
        </w:rPr>
        <w:t>magic underfoot.</w:t>
      </w:r>
    </w:p>
    <w:p w14:paraId="54F28508" w14:textId="77777777" w:rsidR="00130E7A" w:rsidRDefault="00130E7A"/>
    <w:sectPr w:rsidR="00130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w:panose1 w:val="020B0502020104020203"/>
    <w:charset w:val="B1"/>
    <w:family w:val="swiss"/>
    <w:pitch w:val="variable"/>
    <w:sig w:usb0="80000A67" w:usb1="00000000" w:usb2="00000000" w:usb3="00000000" w:csb0="000001F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70"/>
    <w:rsid w:val="00130E7A"/>
    <w:rsid w:val="001479FE"/>
    <w:rsid w:val="001A2534"/>
    <w:rsid w:val="001E7F19"/>
    <w:rsid w:val="00543EF8"/>
    <w:rsid w:val="00992570"/>
    <w:rsid w:val="00D37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87F422"/>
  <w15:chartTrackingRefBased/>
  <w15:docId w15:val="{370BB392-8DA3-F543-B4ED-630A2273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570"/>
    <w:pPr>
      <w:spacing w:after="160" w:line="278" w:lineRule="auto"/>
    </w:pPr>
    <w:rPr>
      <w:rFonts w:eastAsiaTheme="minorEastAsia"/>
      <w:lang w:eastAsia="en-GB"/>
    </w:rPr>
  </w:style>
  <w:style w:type="paragraph" w:styleId="Heading1">
    <w:name w:val="heading 1"/>
    <w:basedOn w:val="Normal"/>
    <w:next w:val="Normal"/>
    <w:link w:val="Heading1Char"/>
    <w:uiPriority w:val="9"/>
    <w:qFormat/>
    <w:rsid w:val="00992570"/>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992570"/>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992570"/>
    <w:pPr>
      <w:keepNext/>
      <w:keepLines/>
      <w:spacing w:before="160" w:after="80" w:line="240"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992570"/>
    <w:pPr>
      <w:keepNext/>
      <w:keepLines/>
      <w:spacing w:before="80" w:after="40" w:line="240" w:lineRule="auto"/>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992570"/>
    <w:pPr>
      <w:keepNext/>
      <w:keepLines/>
      <w:spacing w:before="80" w:after="40" w:line="240" w:lineRule="auto"/>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992570"/>
    <w:pPr>
      <w:keepNext/>
      <w:keepLines/>
      <w:spacing w:before="40" w:after="0" w:line="240" w:lineRule="auto"/>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992570"/>
    <w:pPr>
      <w:keepNext/>
      <w:keepLines/>
      <w:spacing w:before="40" w:after="0" w:line="240" w:lineRule="auto"/>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992570"/>
    <w:pPr>
      <w:keepNext/>
      <w:keepLines/>
      <w:spacing w:after="0" w:line="240" w:lineRule="auto"/>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992570"/>
    <w:pPr>
      <w:keepNext/>
      <w:keepLines/>
      <w:spacing w:after="0" w:line="240" w:lineRule="auto"/>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5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5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5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5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5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5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5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5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570"/>
    <w:rPr>
      <w:rFonts w:eastAsiaTheme="majorEastAsia" w:cstheme="majorBidi"/>
      <w:color w:val="272727" w:themeColor="text1" w:themeTint="D8"/>
    </w:rPr>
  </w:style>
  <w:style w:type="paragraph" w:styleId="Title">
    <w:name w:val="Title"/>
    <w:basedOn w:val="Normal"/>
    <w:next w:val="Normal"/>
    <w:link w:val="TitleChar"/>
    <w:uiPriority w:val="10"/>
    <w:qFormat/>
    <w:rsid w:val="0099257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925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570"/>
    <w:pPr>
      <w:numPr>
        <w:ilvl w:val="1"/>
      </w:numPr>
      <w:spacing w:line="240"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9925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570"/>
    <w:pPr>
      <w:spacing w:before="160" w:line="240" w:lineRule="auto"/>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992570"/>
    <w:rPr>
      <w:i/>
      <w:iCs/>
      <w:color w:val="404040" w:themeColor="text1" w:themeTint="BF"/>
    </w:rPr>
  </w:style>
  <w:style w:type="paragraph" w:styleId="ListParagraph">
    <w:name w:val="List Paragraph"/>
    <w:basedOn w:val="Normal"/>
    <w:uiPriority w:val="34"/>
    <w:qFormat/>
    <w:rsid w:val="00992570"/>
    <w:pPr>
      <w:spacing w:after="0" w:line="240" w:lineRule="auto"/>
      <w:ind w:left="720"/>
      <w:contextualSpacing/>
    </w:pPr>
    <w:rPr>
      <w:rFonts w:eastAsiaTheme="minorHAnsi"/>
      <w:lang w:eastAsia="en-US"/>
    </w:rPr>
  </w:style>
  <w:style w:type="character" w:styleId="IntenseEmphasis">
    <w:name w:val="Intense Emphasis"/>
    <w:basedOn w:val="DefaultParagraphFont"/>
    <w:uiPriority w:val="21"/>
    <w:qFormat/>
    <w:rsid w:val="00992570"/>
    <w:rPr>
      <w:i/>
      <w:iCs/>
      <w:color w:val="0F4761" w:themeColor="accent1" w:themeShade="BF"/>
    </w:rPr>
  </w:style>
  <w:style w:type="paragraph" w:styleId="IntenseQuote">
    <w:name w:val="Intense Quote"/>
    <w:basedOn w:val="Normal"/>
    <w:next w:val="Normal"/>
    <w:link w:val="IntenseQuoteChar"/>
    <w:uiPriority w:val="30"/>
    <w:qFormat/>
    <w:rsid w:val="00992570"/>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992570"/>
    <w:rPr>
      <w:i/>
      <w:iCs/>
      <w:color w:val="0F4761" w:themeColor="accent1" w:themeShade="BF"/>
    </w:rPr>
  </w:style>
  <w:style w:type="character" w:styleId="IntenseReference">
    <w:name w:val="Intense Reference"/>
    <w:basedOn w:val="DefaultParagraphFont"/>
    <w:uiPriority w:val="32"/>
    <w:qFormat/>
    <w:rsid w:val="009925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Hatch</dc:creator>
  <cp:keywords/>
  <dc:description/>
  <cp:lastModifiedBy>Frances Hatch</cp:lastModifiedBy>
  <cp:revision>1</cp:revision>
  <dcterms:created xsi:type="dcterms:W3CDTF">2026-04-07T06:23:00Z</dcterms:created>
  <dcterms:modified xsi:type="dcterms:W3CDTF">2026-04-07T06:24:00Z</dcterms:modified>
</cp:coreProperties>
</file>