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3ECB" w14:textId="77777777" w:rsidR="00E03A30" w:rsidRDefault="00E03A30" w:rsidP="00E03A30">
      <w:pPr>
        <w:shd w:val="clear" w:color="auto" w:fill="FFFFFF"/>
        <w:spacing w:before="240" w:after="240" w:line="288" w:lineRule="atLeast"/>
        <w:jc w:val="center"/>
        <w:outlineLvl w:val="1"/>
        <w:rPr>
          <w:rFonts w:ascii="proxima-nova" w:eastAsia="Times New Roman" w:hAnsi="proxima-nova" w:cs="Times New Roman"/>
          <w:color w:val="121212"/>
          <w:spacing w:val="2"/>
          <w:sz w:val="21"/>
          <w:szCs w:val="21"/>
        </w:rPr>
      </w:pPr>
      <w:r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  <w:t>Susan Stair</w:t>
      </w:r>
    </w:p>
    <w:p w14:paraId="59388863" w14:textId="1F47F5BE" w:rsidR="00E03A30" w:rsidRDefault="00EB519B" w:rsidP="00E03A30">
      <w:pPr>
        <w:shd w:val="clear" w:color="auto" w:fill="FFFFFF"/>
        <w:spacing w:before="240" w:after="240" w:line="288" w:lineRule="atLeast"/>
        <w:jc w:val="center"/>
        <w:outlineLvl w:val="1"/>
        <w:rPr>
          <w:rFonts w:ascii="proxima-nova" w:eastAsia="Times New Roman" w:hAnsi="proxima-nova" w:cs="Times New Roman"/>
          <w:color w:val="121212"/>
          <w:spacing w:val="2"/>
          <w:sz w:val="21"/>
          <w:szCs w:val="21"/>
        </w:rPr>
      </w:pPr>
      <w:hyperlink r:id="rId4" w:history="1">
        <w:r w:rsidRPr="00EC2377">
          <w:rPr>
            <w:rStyle w:val="Hyperlink"/>
            <w:rFonts w:ascii="proxima-nova" w:eastAsia="Times New Roman" w:hAnsi="proxima-nova" w:cs="Times New Roman"/>
            <w:spacing w:val="2"/>
            <w:sz w:val="21"/>
            <w:szCs w:val="21"/>
          </w:rPr>
          <w:t>www.susanstair.com</w:t>
        </w:r>
      </w:hyperlink>
      <w:r w:rsidR="00E03A30">
        <w:rPr>
          <w:rFonts w:ascii="proxima-nova" w:eastAsia="Times New Roman" w:hAnsi="proxima-nova" w:cs="Times New Roman"/>
          <w:color w:val="121212"/>
          <w:spacing w:val="2"/>
          <w:sz w:val="21"/>
          <w:szCs w:val="21"/>
        </w:rPr>
        <w:t xml:space="preserve">   </w:t>
      </w:r>
      <w:hyperlink r:id="rId5" w:history="1">
        <w:r w:rsidR="00E03A30" w:rsidRPr="00C21949">
          <w:rPr>
            <w:rStyle w:val="Hyperlink"/>
            <w:rFonts w:ascii="proxima-nova" w:eastAsia="Times New Roman" w:hAnsi="proxima-nova" w:cs="Times New Roman"/>
            <w:spacing w:val="2"/>
            <w:sz w:val="21"/>
            <w:szCs w:val="21"/>
          </w:rPr>
          <w:t>susanstair@gmail.com</w:t>
        </w:r>
      </w:hyperlink>
      <w:r w:rsidR="00E03A30">
        <w:rPr>
          <w:rFonts w:ascii="proxima-nova" w:eastAsia="Times New Roman" w:hAnsi="proxima-nova" w:cs="Times New Roman"/>
          <w:color w:val="121212"/>
          <w:spacing w:val="2"/>
          <w:sz w:val="21"/>
          <w:szCs w:val="21"/>
        </w:rPr>
        <w:t xml:space="preserve">  </w:t>
      </w:r>
      <w:r w:rsidR="00EB20FF">
        <w:rPr>
          <w:rFonts w:ascii="proxima-nova" w:eastAsia="Times New Roman" w:hAnsi="proxima-nova" w:cs="Times New Roman"/>
          <w:color w:val="121212"/>
          <w:spacing w:val="2"/>
          <w:sz w:val="21"/>
          <w:szCs w:val="21"/>
        </w:rPr>
        <w:t xml:space="preserve"> </w:t>
      </w:r>
      <w:hyperlink r:id="rId6" w:history="1">
        <w:r w:rsidR="00134B57" w:rsidRPr="00FB646C">
          <w:rPr>
            <w:rStyle w:val="Hyperlink"/>
            <w:sz w:val="21"/>
            <w:szCs w:val="21"/>
          </w:rPr>
          <w:t>www.instagram.com/susanstair </w:t>
        </w:r>
      </w:hyperlink>
    </w:p>
    <w:p w14:paraId="7A4AF11B" w14:textId="77777777" w:rsidR="00EB20FF" w:rsidRPr="00E03A30" w:rsidRDefault="00EB20FF" w:rsidP="00E03A30">
      <w:pPr>
        <w:shd w:val="clear" w:color="auto" w:fill="FFFFFF"/>
        <w:spacing w:before="240" w:after="240" w:line="288" w:lineRule="atLeast"/>
        <w:jc w:val="center"/>
        <w:outlineLvl w:val="1"/>
        <w:rPr>
          <w:rFonts w:ascii="proxima-nova" w:eastAsia="Times New Roman" w:hAnsi="proxima-nova" w:cs="Times New Roman"/>
          <w:color w:val="121212"/>
          <w:spacing w:val="2"/>
          <w:sz w:val="21"/>
          <w:szCs w:val="21"/>
        </w:rPr>
      </w:pPr>
    </w:p>
    <w:p w14:paraId="194F1621" w14:textId="0C1FB979" w:rsidR="007302C2" w:rsidRPr="007302C2" w:rsidRDefault="007302C2" w:rsidP="007302C2">
      <w:pPr>
        <w:shd w:val="clear" w:color="auto" w:fill="FFFFFF"/>
        <w:spacing w:before="240" w:after="240" w:line="288" w:lineRule="atLeast"/>
        <w:outlineLvl w:val="1"/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</w:pPr>
      <w:r w:rsidRPr="007302C2"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  <w:t>Solo Exhibitions</w:t>
      </w:r>
    </w:p>
    <w:p w14:paraId="1A498245" w14:textId="79995802" w:rsidR="008432C2" w:rsidRPr="008432C2" w:rsidRDefault="00843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843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2025</w:t>
      </w:r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 </w:t>
      </w:r>
      <w:proofErr w:type="spellStart"/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>Trashion</w:t>
      </w:r>
      <w:proofErr w:type="spellEnd"/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 Fashion Shows, </w:t>
      </w:r>
      <w:r w:rsidRPr="00843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Marcus</w:t>
      </w:r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 </w:t>
      </w:r>
      <w:r w:rsidRPr="00843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Garvey Park</w:t>
      </w:r>
      <w:r w:rsidR="0032170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and</w:t>
      </w:r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 </w:t>
      </w:r>
      <w:r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Jackie Robinson </w:t>
      </w:r>
      <w:proofErr w:type="gramStart"/>
      <w:r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Park</w:t>
      </w:r>
      <w:r w:rsidR="0032170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 Harlem, </w:t>
      </w:r>
      <w:r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NY</w:t>
      </w:r>
      <w:proofErr w:type="gramEnd"/>
    </w:p>
    <w:p w14:paraId="4EC6CA6C" w14:textId="4CBA1878" w:rsidR="008432C2" w:rsidRDefault="00843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</w:pPr>
      <w:r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2024 </w:t>
      </w:r>
      <w:r w:rsidRPr="008432C2"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>Birdwatching in the Boreal Forest</w:t>
      </w:r>
      <w:r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, The Audubon Mural Project, NY</w:t>
      </w:r>
    </w:p>
    <w:p w14:paraId="1EADEB73" w14:textId="25E14953" w:rsidR="00671B5F" w:rsidRPr="00671B5F" w:rsidRDefault="00671B5F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2023 </w:t>
      </w:r>
      <w:r w:rsidRPr="00671B5F"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Setting the Stage for Climate Change, </w:t>
      </w:r>
      <w:r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Morningside Park</w:t>
      </w:r>
    </w:p>
    <w:p w14:paraId="0A10A544" w14:textId="235F6B8E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2021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Ascending the Mountain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,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Marcus Garvey Park, New York, NY</w:t>
      </w:r>
    </w:p>
    <w:p w14:paraId="3BA0DACD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2019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Roots on Fire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Harlem Art Park, New York, NY</w:t>
      </w:r>
    </w:p>
    <w:p w14:paraId="24F6ADAF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2018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Returning to the River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New York, NY</w:t>
      </w:r>
    </w:p>
    <w:p w14:paraId="2671E9CB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2017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Wood Wide Web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Reeves-Reed Arboretum, Summit, NJ</w:t>
      </w:r>
    </w:p>
    <w:p w14:paraId="7B22D4B4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2016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Lenape Landscape, Trees as Tonic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Conference House Park, Staten Island, NY</w:t>
      </w:r>
    </w:p>
    <w:p w14:paraId="0246F3EE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2016-17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 Tree Reflections,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Conference House Park, Staten Island, NY</w:t>
      </w:r>
    </w:p>
    <w:p w14:paraId="7708B2B8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2015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Ceramics: Susan Stair and Ezequiel Taveras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Julio Valdez, JVS Project Space, New York, NY</w:t>
      </w:r>
    </w:p>
    <w:p w14:paraId="23BD4511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2009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By the Waters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PS/IS 189, The Rosa Parks School, New York, NY</w:t>
      </w:r>
    </w:p>
    <w:p w14:paraId="2F0F7046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2009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Pillars of</w:t>
      </w:r>
      <w:r w:rsidRPr="007302C2">
        <w:rPr>
          <w:rFonts w:ascii="proxima-nova" w:eastAsia="Times New Roman" w:hAnsi="proxima-nova" w:cs="Times New Roman"/>
          <w:b/>
          <w:bCs/>
          <w:strike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PS/IS 189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The Rosa Parks School, New York, NY</w:t>
      </w:r>
    </w:p>
    <w:p w14:paraId="7E52F1C3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1997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Artist’s View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Nutshell Gallery, Lake Huntington, NY</w:t>
      </w:r>
      <w:r w:rsidRPr="007302C2">
        <w:rPr>
          <w:rFonts w:ascii="Times New Roman" w:eastAsia="Times New Roman" w:hAnsi="Times New Roman" w:cs="Times New Roman"/>
          <w:color w:val="666666"/>
          <w:spacing w:val="4"/>
          <w:sz w:val="21"/>
          <w:szCs w:val="21"/>
        </w:rPr>
        <w:t> </w:t>
      </w:r>
    </w:p>
    <w:p w14:paraId="4F11B8DB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1996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On the Surface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Delaware Art Center, Narrowsburg, NY</w:t>
      </w:r>
      <w:r w:rsidRPr="007302C2">
        <w:rPr>
          <w:rFonts w:ascii="Times New Roman" w:eastAsia="Times New Roman" w:hAnsi="Times New Roman" w:cs="Times New Roman"/>
          <w:color w:val="666666"/>
          <w:spacing w:val="4"/>
          <w:sz w:val="21"/>
          <w:szCs w:val="21"/>
        </w:rPr>
        <w:t> </w:t>
      </w:r>
    </w:p>
    <w:p w14:paraId="75ED7C80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1995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Susan Stair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Toli Gallery, Tokyo Design Center, Tokyo, Japan</w:t>
      </w:r>
      <w:r w:rsidRPr="007302C2">
        <w:rPr>
          <w:rFonts w:ascii="Times New Roman" w:eastAsia="Times New Roman" w:hAnsi="Times New Roman" w:cs="Times New Roman"/>
          <w:color w:val="666666"/>
          <w:spacing w:val="4"/>
          <w:sz w:val="21"/>
          <w:szCs w:val="21"/>
        </w:rPr>
        <w:t> </w:t>
      </w:r>
    </w:p>
    <w:p w14:paraId="32CE3DA0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1993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Levitation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Silvana Diaz, Galleria Duemila, Manila, Philippines</w:t>
      </w:r>
    </w:p>
    <w:p w14:paraId="2D1EF82C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1993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 Primarily an Issue of Color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The Fringe Festival, Hong Kong Art Center, Hong Kong, China</w:t>
      </w:r>
    </w:p>
    <w:p w14:paraId="182369AF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1992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Yongzheng Exposure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The Fringe Club, Hong Kong, China</w:t>
      </w:r>
    </w:p>
    <w:p w14:paraId="219A0CCF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1990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Faces, Places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Thomas Jefferson Center, US Embassy, Makati, Philippines</w:t>
      </w:r>
    </w:p>
    <w:p w14:paraId="2DEA1773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1984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Back Porch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Westchester State College, Westchester, PA</w:t>
      </w:r>
    </w:p>
    <w:p w14:paraId="08925DBD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1982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Recent Works,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Faculty Club, University of Pennsylvania, Philadelphia, PA</w:t>
      </w:r>
    </w:p>
    <w:p w14:paraId="7222CFA8" w14:textId="77777777" w:rsidR="007302C2" w:rsidRPr="007302C2" w:rsidRDefault="007302C2" w:rsidP="007302C2">
      <w:pPr>
        <w:shd w:val="clear" w:color="auto" w:fill="FFFFFF"/>
        <w:spacing w:before="240" w:after="240" w:line="288" w:lineRule="atLeast"/>
        <w:outlineLvl w:val="1"/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</w:pPr>
      <w:r w:rsidRPr="007302C2">
        <w:rPr>
          <w:rFonts w:ascii="proxima-nova" w:eastAsia="Times New Roman" w:hAnsi="proxima-nova" w:cs="Times New Roman"/>
          <w:b/>
          <w:bCs/>
          <w:color w:val="121212"/>
          <w:spacing w:val="2"/>
          <w:sz w:val="31"/>
          <w:szCs w:val="31"/>
        </w:rPr>
        <w:lastRenderedPageBreak/>
        <w:t>Selected Group Shows</w:t>
      </w:r>
    </w:p>
    <w:p w14:paraId="3B812585" w14:textId="3762E325" w:rsidR="00EB20FF" w:rsidRPr="00EB20FF" w:rsidRDefault="00EB20FF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iCs/>
          <w:color w:val="666666"/>
          <w:spacing w:val="4"/>
          <w:sz w:val="21"/>
          <w:szCs w:val="21"/>
        </w:rPr>
      </w:pPr>
      <w:r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2021 </w:t>
      </w:r>
      <w:r>
        <w:rPr>
          <w:rFonts w:ascii="proxima-nova" w:eastAsia="Times New Roman" w:hAnsi="proxima-nova" w:cs="Times New Roman"/>
          <w:b/>
          <w:iCs/>
          <w:color w:val="666666"/>
          <w:spacing w:val="4"/>
          <w:sz w:val="21"/>
          <w:szCs w:val="21"/>
        </w:rPr>
        <w:t xml:space="preserve">Members Only, </w:t>
      </w:r>
      <w:proofErr w:type="gramStart"/>
      <w:r>
        <w:rPr>
          <w:rFonts w:ascii="proxima-nova" w:eastAsia="Times New Roman" w:hAnsi="proxima-nova" w:cs="Times New Roman"/>
          <w:iCs/>
          <w:color w:val="666666"/>
          <w:spacing w:val="4"/>
          <w:sz w:val="21"/>
          <w:szCs w:val="21"/>
        </w:rPr>
        <w:t>Curated</w:t>
      </w:r>
      <w:proofErr w:type="gramEnd"/>
      <w:r>
        <w:rPr>
          <w:rFonts w:ascii="proxima-nova" w:eastAsia="Times New Roman" w:hAnsi="proxima-nova" w:cs="Times New Roman"/>
          <w:iCs/>
          <w:color w:val="666666"/>
          <w:spacing w:val="4"/>
          <w:sz w:val="21"/>
          <w:szCs w:val="21"/>
        </w:rPr>
        <w:t xml:space="preserve"> by Connie Lee, Living with Art Salon, New York, NY</w:t>
      </w:r>
    </w:p>
    <w:p w14:paraId="3C85627B" w14:textId="086F93AE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2020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Hidden Landscapes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</w:t>
      </w:r>
      <w:proofErr w:type="gram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Curated</w:t>
      </w:r>
      <w:proofErr w:type="gram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by Connie Lee, Living with Art Salon, New York, NY</w:t>
      </w:r>
    </w:p>
    <w:p w14:paraId="641FEBA9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2019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Turner Yellow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Ellen Hackl Fagan,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ODETTA, New York, NY</w:t>
      </w:r>
    </w:p>
    <w:p w14:paraId="37A0B093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2017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Drum Circle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Curated by Leanne Stella, Afloat Hotel, </w:t>
      </w:r>
      <w:proofErr w:type="spell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ArtinFluxHarlem</w:t>
      </w:r>
      <w:proofErr w:type="spell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New York, NY</w:t>
      </w:r>
    </w:p>
    <w:p w14:paraId="2AA2CCBF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2017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Invocations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Ellen Fagan, ODETTA, New York, NY</w:t>
      </w:r>
    </w:p>
    <w:p w14:paraId="429590F4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2016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Tree Reflections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</w:t>
      </w:r>
      <w:proofErr w:type="gram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Curated</w:t>
      </w:r>
      <w:proofErr w:type="gram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by Ellen Fagan, FLUX Art Fair, ODETTA, New York, NY</w:t>
      </w:r>
    </w:p>
    <w:p w14:paraId="7EE6CB1C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2016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Women in the Heights: Transitions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Curated by Andrea Arroyo, </w:t>
      </w:r>
      <w:proofErr w:type="spell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NoMMA</w:t>
      </w:r>
      <w:proofErr w:type="spell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Rio </w:t>
      </w:r>
      <w:proofErr w:type="spell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lll</w:t>
      </w:r>
      <w:proofErr w:type="spell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Gallery, New York, NY</w:t>
      </w:r>
    </w:p>
    <w:p w14:paraId="770AF5A4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2015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Art Fired Up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Robin Zane, Lazarus Gallery, United Hebrew, New Rochelle, NY </w:t>
      </w:r>
    </w:p>
    <w:p w14:paraId="65ED8517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2014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NY Cross Pollinations,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Curated by Jean Geisel of Bausch &amp; Lomb Headquarters, Stone Quarry Art Center, Cazenovia, NY</w:t>
      </w:r>
    </w:p>
    <w:p w14:paraId="6417ADFA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2013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HAWT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Jean Giesel of Bausch &amp; Lomb Headquarters, Harlem Art Walking Tour, New York, NY</w:t>
      </w:r>
      <w:r w:rsidRPr="007302C2">
        <w:rPr>
          <w:rFonts w:ascii="Times New Roman" w:eastAsia="Times New Roman" w:hAnsi="Times New Roman" w:cs="Times New Roman"/>
          <w:color w:val="666666"/>
          <w:spacing w:val="4"/>
          <w:sz w:val="21"/>
          <w:szCs w:val="21"/>
        </w:rPr>
        <w:t> </w:t>
      </w:r>
    </w:p>
    <w:p w14:paraId="7B7A3BDD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2012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Emerge International Art Fair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Capitol Hotel, Washington, D.C.</w:t>
      </w:r>
    </w:p>
    <w:p w14:paraId="1B578AA5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2008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Art in Flux Harlem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Curated by Leanne Stella, Small, New York, NY</w:t>
      </w:r>
      <w:r w:rsidRPr="007302C2">
        <w:rPr>
          <w:rFonts w:ascii="Times New Roman" w:eastAsia="Times New Roman" w:hAnsi="Times New Roman" w:cs="Times New Roman"/>
          <w:color w:val="666666"/>
          <w:spacing w:val="4"/>
          <w:sz w:val="21"/>
          <w:szCs w:val="21"/>
        </w:rPr>
        <w:t> </w:t>
      </w:r>
    </w:p>
    <w:p w14:paraId="13DA150C" w14:textId="4A3748CB" w:rsidR="007302C2" w:rsidRPr="007302C2" w:rsidRDefault="007302C2" w:rsidP="00E03A30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2008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Westinghouse Project,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Curated by Matt Gosser, N</w:t>
      </w:r>
      <w:r w:rsidR="0032170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J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Institute of Technology, Newark, NJ. </w:t>
      </w:r>
    </w:p>
    <w:p w14:paraId="3066293A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2007-8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Harlem Open Art Studio Tour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H.O.A.S.T., New York, NY</w:t>
      </w:r>
    </w:p>
    <w:p w14:paraId="5A4874EE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1991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Intramuros Conspiracy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Galeria de las Islas, Manila, Philippines</w:t>
      </w:r>
    </w:p>
    <w:p w14:paraId="28BAA6A7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1990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My Life in the Resistance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Art Lab, Manila, Philippines</w:t>
      </w:r>
    </w:p>
    <w:p w14:paraId="1B98267E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1984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The Closet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Philadelphia College of Textiles and </w:t>
      </w:r>
      <w:proofErr w:type="gram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Science,  Philadelphia</w:t>
      </w:r>
      <w:proofErr w:type="gram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PA</w:t>
      </w:r>
    </w:p>
    <w:p w14:paraId="370970BD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1981-2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New Artists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Delaware Center for Contemporary Art, Wilmington, DE</w:t>
      </w:r>
    </w:p>
    <w:p w14:paraId="0036C8A6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1980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10 Artists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Nexus Gallery, Philadelphia, PA</w:t>
      </w:r>
    </w:p>
    <w:p w14:paraId="50BC2E71" w14:textId="77777777" w:rsidR="007302C2" w:rsidRPr="007302C2" w:rsidRDefault="007302C2" w:rsidP="007302C2">
      <w:pPr>
        <w:shd w:val="clear" w:color="auto" w:fill="FFFFFF"/>
        <w:spacing w:before="240" w:after="240" w:line="288" w:lineRule="atLeast"/>
        <w:outlineLvl w:val="1"/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</w:pPr>
      <w:r w:rsidRPr="007302C2">
        <w:rPr>
          <w:rFonts w:ascii="proxima-nova" w:eastAsia="Times New Roman" w:hAnsi="proxima-nova" w:cs="Times New Roman"/>
          <w:b/>
          <w:bCs/>
          <w:color w:val="121212"/>
          <w:spacing w:val="2"/>
          <w:sz w:val="31"/>
          <w:szCs w:val="31"/>
        </w:rPr>
        <w:t>Grants &amp; Awards</w:t>
      </w:r>
    </w:p>
    <w:p w14:paraId="4B3FE560" w14:textId="296EF08C" w:rsidR="008432C2" w:rsidRPr="008432C2" w:rsidRDefault="00843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2025 </w:t>
      </w:r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Refashion the Future, A Community </w:t>
      </w:r>
      <w:proofErr w:type="spellStart"/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>Trashion</w:t>
      </w:r>
      <w:proofErr w:type="spellEnd"/>
      <w:r>
        <w:rPr>
          <w:rFonts w:ascii="proxima-nova" w:eastAsia="Times New Roman" w:hAnsi="proxima-nova" w:cs="Times New Roman"/>
          <w:b/>
          <w:bCs/>
          <w:i/>
          <w:iCs/>
          <w:color w:val="666666"/>
          <w:spacing w:val="4"/>
          <w:sz w:val="21"/>
          <w:szCs w:val="21"/>
        </w:rPr>
        <w:t xml:space="preserve"> Show, </w:t>
      </w:r>
      <w:r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LMCC, The Gilman Foundation</w:t>
      </w:r>
    </w:p>
    <w:p w14:paraId="5E4E9059" w14:textId="675BE3D2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2021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Ascending the Mountain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LMCC &amp; UMEZ</w:t>
      </w:r>
    </w:p>
    <w:p w14:paraId="070492C2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2019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Roots on Fire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LMCC &amp; UMEZ </w:t>
      </w:r>
    </w:p>
    <w:p w14:paraId="557EC995" w14:textId="73DF1AA5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2018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Returning to the River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New York, NY</w:t>
      </w:r>
      <w:r w:rsidR="0032170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Art in Flux Harlem, Curated by Leanne Stella</w:t>
      </w:r>
    </w:p>
    <w:p w14:paraId="7C08404D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lastRenderedPageBreak/>
        <w:t>2014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Cross Pollinations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Artist Residency, Stone Quarry Art Park, Cazenovia, NY,</w:t>
      </w:r>
    </w:p>
    <w:p w14:paraId="6397CEBE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2009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By the Waters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Sites for Students</w:t>
      </w:r>
    </w:p>
    <w:p w14:paraId="51E34A21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1988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proofErr w:type="spellStart"/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Callicon</w:t>
      </w:r>
      <w:proofErr w:type="spellEnd"/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 xml:space="preserve"> Landscape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, </w:t>
      </w:r>
      <w:proofErr w:type="spell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Chojsnicki</w:t>
      </w:r>
      <w:proofErr w:type="spell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Assoc. Architect, Callicoon, NY</w:t>
      </w:r>
    </w:p>
    <w:p w14:paraId="179FBE8A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1987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Stained Glass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Pr="007302C2">
        <w:rPr>
          <w:rFonts w:ascii="proxima-nova" w:eastAsia="Times New Roman" w:hAnsi="proxima-nova" w:cs="Times New Roman"/>
          <w:b/>
          <w:bCs/>
          <w:color w:val="666666"/>
          <w:spacing w:val="4"/>
          <w:sz w:val="21"/>
          <w:szCs w:val="21"/>
        </w:rPr>
        <w:t>Fabric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St. Bartholomew’s, New York, NY</w:t>
      </w:r>
    </w:p>
    <w:p w14:paraId="665D72D9" w14:textId="77777777" w:rsidR="007302C2" w:rsidRPr="007302C2" w:rsidRDefault="007302C2" w:rsidP="007302C2">
      <w:pPr>
        <w:shd w:val="clear" w:color="auto" w:fill="FFFFFF"/>
        <w:spacing w:before="240" w:after="240" w:line="288" w:lineRule="atLeast"/>
        <w:outlineLvl w:val="1"/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</w:pPr>
      <w:r w:rsidRPr="007302C2">
        <w:rPr>
          <w:rFonts w:ascii="proxima-nova" w:eastAsia="Times New Roman" w:hAnsi="proxima-nova" w:cs="Times New Roman"/>
          <w:b/>
          <w:bCs/>
          <w:color w:val="121212"/>
          <w:spacing w:val="2"/>
          <w:sz w:val="31"/>
          <w:szCs w:val="31"/>
        </w:rPr>
        <w:t>Publications / Reviews</w:t>
      </w:r>
    </w:p>
    <w:p w14:paraId="2A0BC9F2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2021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“‘Ascending the Mountain’ to Open in Marcus Garvey Park”, </w:t>
      </w:r>
      <w:proofErr w:type="spellStart"/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GothamToGo</w:t>
      </w:r>
      <w:proofErr w:type="spell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July 12 </w:t>
      </w:r>
    </w:p>
    <w:p w14:paraId="214F1DF6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2019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“Exploring Roots of Trees and Cultural Roots with Artist Susan Stair: Roots on Fire in the Art Park, East Harlem”, </w:t>
      </w:r>
      <w:proofErr w:type="spellStart"/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GothamToGo</w:t>
      </w:r>
      <w:proofErr w:type="spell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June 15</w:t>
      </w:r>
    </w:p>
    <w:p w14:paraId="733D200F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2016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“21 Art Installations and Exhibits Not </w:t>
      </w:r>
      <w:proofErr w:type="gramStart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To</w:t>
      </w:r>
      <w:proofErr w:type="gramEnd"/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Miss in NYC December 2016”, 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Untapped New York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 </w:t>
      </w:r>
    </w:p>
    <w:p w14:paraId="0B03DA69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2016 “Senior Care Facilities with World Class Art”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by Susan Hodara, 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The New York Times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January 23</w:t>
      </w:r>
    </w:p>
    <w:p w14:paraId="2DDEA478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2009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“WBAI Interview with Peggy Dominique”, 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Arts </w:t>
      </w:r>
      <w:proofErr w:type="gramStart"/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In</w:t>
      </w:r>
      <w:proofErr w:type="gramEnd"/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 the Community</w:t>
      </w:r>
    </w:p>
    <w:p w14:paraId="51585D85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1993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“Susan Stair: Levitations, Provocations” by Rod Paras-Perez, 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Taipan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April</w:t>
      </w:r>
    </w:p>
    <w:p w14:paraId="46088D8F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1991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“Susan Stair”, 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Cosmopolitan, HK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, December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 </w:t>
      </w:r>
    </w:p>
    <w:p w14:paraId="512B8369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1990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“Pale Faces in a Brown Milieu” by Cesare A.X. Syjuco, </w:t>
      </w: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PI Graphic</w:t>
      </w:r>
    </w:p>
    <w:p w14:paraId="0D5D3288" w14:textId="77777777" w:rsidR="007302C2" w:rsidRPr="007302C2" w:rsidRDefault="007302C2" w:rsidP="007302C2">
      <w:pPr>
        <w:shd w:val="clear" w:color="auto" w:fill="FFFFFF"/>
        <w:spacing w:before="240" w:after="240" w:line="288" w:lineRule="atLeast"/>
        <w:outlineLvl w:val="1"/>
        <w:rPr>
          <w:rFonts w:ascii="proxima-nova" w:eastAsia="Times New Roman" w:hAnsi="proxima-nova" w:cs="Times New Roman"/>
          <w:color w:val="121212"/>
          <w:spacing w:val="2"/>
          <w:sz w:val="31"/>
          <w:szCs w:val="31"/>
        </w:rPr>
      </w:pPr>
      <w:r w:rsidRPr="007302C2">
        <w:rPr>
          <w:rFonts w:ascii="proxima-nova" w:eastAsia="Times New Roman" w:hAnsi="proxima-nova" w:cs="Times New Roman"/>
          <w:b/>
          <w:bCs/>
          <w:color w:val="121212"/>
          <w:spacing w:val="2"/>
          <w:sz w:val="31"/>
          <w:szCs w:val="31"/>
        </w:rPr>
        <w:t>Teaching Experience</w:t>
      </w:r>
    </w:p>
    <w:p w14:paraId="4B6847A6" w14:textId="6575A835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2017</w:t>
      </w:r>
      <w:r w:rsidR="0032170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-2022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="00AA7AD5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Rockefeller University Creative Childhood Center, NY</w:t>
      </w:r>
    </w:p>
    <w:p w14:paraId="7A9186A4" w14:textId="77777777" w:rsidR="007302C2" w:rsidRPr="007302C2" w:rsidRDefault="007302C2" w:rsidP="007302C2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 xml:space="preserve">1998-2015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Art Instructor, Studio in a School, New York, NY</w:t>
      </w:r>
    </w:p>
    <w:p w14:paraId="44833174" w14:textId="201F4C05" w:rsidR="00E03A30" w:rsidRDefault="007302C2" w:rsidP="00E03A30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i/>
          <w:iCs/>
          <w:color w:val="666666"/>
          <w:spacing w:val="4"/>
          <w:sz w:val="21"/>
          <w:szCs w:val="21"/>
        </w:rPr>
        <w:t>1979-81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 </w:t>
      </w:r>
      <w:r w:rsidR="00AA7AD5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GTA, </w:t>
      </w: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Design, Lithography &amp; Papermaking, University of Delaware, Newark, Delaware</w:t>
      </w:r>
    </w:p>
    <w:p w14:paraId="2E7DADE4" w14:textId="284C2947" w:rsidR="007302C2" w:rsidRPr="00E03A30" w:rsidRDefault="007302C2" w:rsidP="00E03A30">
      <w:pPr>
        <w:shd w:val="clear" w:color="auto" w:fill="FFFFFF"/>
        <w:spacing w:after="24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b/>
          <w:bCs/>
          <w:color w:val="121212"/>
          <w:spacing w:val="2"/>
          <w:sz w:val="31"/>
          <w:szCs w:val="31"/>
        </w:rPr>
        <w:t>Education</w:t>
      </w:r>
    </w:p>
    <w:p w14:paraId="2684C11F" w14:textId="7612E687" w:rsidR="007302C2" w:rsidRDefault="007302C2" w:rsidP="007302C2">
      <w:pPr>
        <w:shd w:val="clear" w:color="auto" w:fill="FFFFFF"/>
        <w:spacing w:after="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 w:rsidRPr="007302C2"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 xml:space="preserve">1981 M.F.A. in Printmaking, University of Delaware, Newark, DE </w:t>
      </w:r>
    </w:p>
    <w:p w14:paraId="25E32EA8" w14:textId="699C1128" w:rsidR="00321702" w:rsidRPr="007302C2" w:rsidRDefault="00321702" w:rsidP="007302C2">
      <w:pPr>
        <w:shd w:val="clear" w:color="auto" w:fill="FFFFFF"/>
        <w:spacing w:after="0" w:line="240" w:lineRule="atLeast"/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</w:pPr>
      <w:r>
        <w:rPr>
          <w:rFonts w:ascii="proxima-nova" w:eastAsia="Times New Roman" w:hAnsi="proxima-nova" w:cs="Times New Roman"/>
          <w:color w:val="666666"/>
          <w:spacing w:val="4"/>
          <w:sz w:val="21"/>
          <w:szCs w:val="21"/>
        </w:rPr>
        <w:t>1976 B.A., Printmaking, The College of Wooster, Wooster, Ohio</w:t>
      </w:r>
    </w:p>
    <w:p w14:paraId="38D5FBC6" w14:textId="77777777" w:rsidR="002F18D3" w:rsidRDefault="002F18D3"/>
    <w:sectPr w:rsidR="002F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-nova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C2"/>
    <w:rsid w:val="00134B57"/>
    <w:rsid w:val="00281C53"/>
    <w:rsid w:val="002E22DC"/>
    <w:rsid w:val="002F18D3"/>
    <w:rsid w:val="0031538B"/>
    <w:rsid w:val="00321702"/>
    <w:rsid w:val="004925C8"/>
    <w:rsid w:val="004D2076"/>
    <w:rsid w:val="005C3156"/>
    <w:rsid w:val="00671B5F"/>
    <w:rsid w:val="007302C2"/>
    <w:rsid w:val="007804AA"/>
    <w:rsid w:val="007B468F"/>
    <w:rsid w:val="008432C2"/>
    <w:rsid w:val="008738EE"/>
    <w:rsid w:val="00A43D56"/>
    <w:rsid w:val="00AA7AD5"/>
    <w:rsid w:val="00E03A30"/>
    <w:rsid w:val="00EB20FF"/>
    <w:rsid w:val="00EB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155D"/>
  <w15:chartTrackingRefBased/>
  <w15:docId w15:val="{ED96A486-41DD-4423-81EE-532A3083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2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7302C2"/>
    <w:rPr>
      <w:i/>
      <w:iCs/>
    </w:rPr>
  </w:style>
  <w:style w:type="character" w:styleId="Strong">
    <w:name w:val="Strong"/>
    <w:basedOn w:val="DefaultParagraphFont"/>
    <w:uiPriority w:val="22"/>
    <w:qFormat/>
    <w:rsid w:val="007302C2"/>
    <w:rPr>
      <w:b/>
      <w:bCs/>
    </w:rPr>
  </w:style>
  <w:style w:type="character" w:styleId="Hyperlink">
    <w:name w:val="Hyperlink"/>
    <w:basedOn w:val="DefaultParagraphFont"/>
    <w:uiPriority w:val="99"/>
    <w:unhideWhenUsed/>
    <w:rsid w:val="00E03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A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susanstair" TargetMode="External"/><Relationship Id="rId5" Type="http://schemas.openxmlformats.org/officeDocument/2006/relationships/hyperlink" Target="mailto:susanstair@gmail.com" TargetMode="External"/><Relationship Id="rId4" Type="http://schemas.openxmlformats.org/officeDocument/2006/relationships/hyperlink" Target="http://www.susanst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Schirrmeister</dc:creator>
  <cp:keywords/>
  <dc:description/>
  <cp:lastModifiedBy>Susan Stair</cp:lastModifiedBy>
  <cp:revision>3</cp:revision>
  <dcterms:created xsi:type="dcterms:W3CDTF">2025-10-21T20:57:00Z</dcterms:created>
  <dcterms:modified xsi:type="dcterms:W3CDTF">2025-10-21T20:59:00Z</dcterms:modified>
</cp:coreProperties>
</file>