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262052</wp:posOffset>
                </wp:positionH>
                <wp:positionV relativeFrom="page">
                  <wp:posOffset>385834</wp:posOffset>
                </wp:positionV>
                <wp:extent cx="7457441" cy="9541640"/>
                <wp:effectExtent l="0" t="0" r="0" b="0"/>
                <wp:wrapNone/>
                <wp:docPr id="1073741825" name="officeArt object" descr="Christina Lovisa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7441" cy="9541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Subtitl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line="760" w:lineRule="atLeast"/>
                              <w:ind w:left="0" w:right="0" w:firstLine="0"/>
                              <w:jc w:val="left"/>
                              <w:rPr>
                                <w:rFonts w:ascii="Times Roman" w:cs="Times Roman" w:hAnsi="Times Roman" w:eastAsia="Times Roman"/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87"/>
                                <w:szCs w:val="87"/>
                                <w:rtl w:val="0"/>
                              </w:rPr>
                              <w:t>C</w:t>
                            </w:r>
                            <w:r>
                              <w:rPr>
                                <w:rFonts w:ascii="Times Roman" w:hAnsi="Times Roman"/>
                                <w:sz w:val="87"/>
                                <w:szCs w:val="87"/>
                                <w:rtl w:val="0"/>
                                <w:lang w:val="en-US"/>
                              </w:rPr>
                              <w:t>hristina Lovisa</w:t>
                            </w:r>
                            <w:r>
                              <w:rPr>
                                <w:rFonts w:ascii="Times Roman" w:cs="Times Roman" w:hAnsi="Times Roman" w:eastAsia="Times Roman"/>
                                <w:sz w:val="24"/>
                                <w:szCs w:val="24"/>
                                <w:rtl w:val="0"/>
                              </w:rPr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line="360" w:lineRule="atLeast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sz w:val="42"/>
                                <w:szCs w:val="42"/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  <w:rtl w:val="0"/>
                              </w:rPr>
                              <w:t>www.christ</w:t>
                            </w: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inalovisa.com</w:t>
                            </w:r>
                          </w:p>
                          <w:p>
                            <w:pPr>
                              <w:pStyle w:val="Subtitl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Subtitle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RELATED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de-DE"/>
                              </w:rPr>
                              <w:t xml:space="preserve"> EXPERIENCE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  <w:rtl w:val="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  <w:rtl w:val="0"/>
                                <w:lang w:val="en-US"/>
                              </w:rPr>
                              <w:t>018 - Present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Hyperlink.0"/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  <w:instrText xml:space="preserve"> HYPERLINK "http://www.wallcandyartexpo.com"</w:instrText>
                            </w:r>
                            <w:r>
                              <w:rPr>
                                <w:rStyle w:val="Hyperlink.0"/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www.wallcandyartexpo.com</w:t>
                            </w:r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  <w:fldChar w:fldCharType="end" w:fldLock="0"/>
                            </w:r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Founder and CEO of an art exhibition. This show has been backed by a larger corporation that is taking the show to a national audience in 2022.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  <w:rtl w:val="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  <w:rtl w:val="0"/>
                                <w:lang w:val="en-US"/>
                              </w:rPr>
                              <w:t>018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Hello Studios by lovISart (</w:t>
                            </w:r>
                            <w:r>
                              <w:rPr>
                                <w:rStyle w:val="Hyperlink.0"/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  <w:instrText xml:space="preserve"> HYPERLINK "http://www.helloartstudios.com"</w:instrText>
                            </w:r>
                            <w:r>
                              <w:rPr>
                                <w:rStyle w:val="Hyperlink.0"/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www.helloartstudios.com</w:t>
                            </w:r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  <w:fldChar w:fldCharType="end" w:fldLock="0"/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)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Founder and CEO of a shared artist studio/school space.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  <w:rtl w:val="0"/>
                                <w:lang w:val="en-US"/>
                              </w:rPr>
                              <w:t>2017-Present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Art Licensing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Licensed original artworks reproduced for commercial sale. </w:t>
                            </w:r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  <w:rtl w:val="0"/>
                                <w:lang w:val="pt-PT"/>
                              </w:rPr>
                              <w:t>2012-Present</w:t>
                            </w:r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Cirque du Soleil</w:t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Art merchandise development and production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  <w:rtl w:val="0"/>
                                <w:lang w:val="pt-PT"/>
                              </w:rPr>
                              <w:t>2012-Present</w:t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Images 2000/Northwood Collection</w:t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Licensed original artworks reproduced for commercial sale.</w:t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  <w:rtl w:val="0"/>
                              </w:rPr>
                              <w:t xml:space="preserve"> 2005-2013</w:t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Owned and operated St. Elmo</w:t>
                            </w:r>
                            <w:r>
                              <w:rPr>
                                <w:rFonts w:ascii="Arial" w:hAnsi="Arial" w:hint="default"/>
                                <w:sz w:val="24"/>
                                <w:szCs w:val="24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s  Fire, Art Gallery and Studio,</w:t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Stittsville, Ontario</w:t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  <w:rtl w:val="0"/>
                              </w:rPr>
                              <w:t>2005</w:t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Ottawa Rideau Club, Commissioned Sculptures of Prime Ministers</w:t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  <w:rtl w:val="0"/>
                              </w:rPr>
                              <w:t>2004</w:t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Dance Canada, Public Art Auction.  Earned highest bid for my sculpture of Canada</w:t>
                            </w:r>
                            <w:r>
                              <w:rPr>
                                <w:rFonts w:ascii="Arial" w:hAnsi="Arial" w:hint="default"/>
                                <w:sz w:val="24"/>
                                <w:szCs w:val="24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</w:rPr>
                              <w:t>s premiere ballerina, Evelyn Hart.</w:t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  <w:rtl w:val="0"/>
                              </w:rPr>
                              <w:t>2003</w:t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City of Ottawa Tulip Festival  </w:t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Designed and painted the tulip that was used for the City</w:t>
                            </w:r>
                            <w:r>
                              <w:rPr>
                                <w:rFonts w:ascii="Arial" w:hAnsi="Arial" w:hint="default"/>
                                <w:sz w:val="24"/>
                                <w:szCs w:val="24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s website.</w:t>
                            </w:r>
                          </w:p>
                          <w:p>
                            <w:pPr>
                              <w:pStyle w:val="Subtitle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EXHIBITIONS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2020 - 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Surf and Turf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, Alpha Art Gallery, Ottawa,ON,  SOLO show (Covid cancelled)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2019 - 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Connection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, Alpha Art Gallery, Ottawa,ON,  SOLO show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2018- 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Identity Crashing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, Alpha Art Gallery, Ottawa,ON,  SOLO show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2017 - 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Black and White and POP All Over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, Applecrate Gallery, Ottawa,ON,  SOLO show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 xml:space="preserve">2017 - </w:t>
                            </w:r>
                            <w:r>
                              <w:rPr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Lucid Dreaming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”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Orange Art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 xml:space="preserve"> Gallery, Ottawa,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 ON,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 SOLO show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201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 xml:space="preserve"> - </w:t>
                            </w:r>
                            <w:r>
                              <w:rPr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Horizons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”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Orange Art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 xml:space="preserve"> Gallery, Ottawa, 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ON, 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SOLO show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2015 - 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Of Magic and Mystery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, Orange Art Gallery, Ottawa, ON,, SOLO show.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2011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 “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Of Art and Alchemy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Jadite Gallery, Manhattan, NY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, SOLO show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2010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Art Expo, Manhattan, NY, Represented by Angelnook Publishing  </w:t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pt-PT"/>
                              </w:rPr>
                              <w:t>2005-Present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Various gallery exhibitions and shows - 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Participant in 31 group shows to date.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Helvetica" w:cs="Helvetica" w:hAnsi="Helvetica" w:eastAsia="Helvetica"/>
                              </w:rPr>
                            </w:pPr>
                            <w:r>
                              <w:rPr>
                                <w:rFonts w:ascii="Helvetica" w:cs="Helvetica" w:hAnsi="Helvetica" w:eastAsia="Helvetica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left"/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PUBLICATIONS</w:t>
                            </w:r>
                          </w:p>
                          <w:p>
                            <w:pPr>
                              <w:pStyle w:val="Default"/>
                              <w:jc w:val="left"/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2015 - Two Worlds Collide - A Unique Approach to Mixed Media and Encaustic Art by Christina Lovisa</w:t>
                            </w:r>
                            <w:r>
                              <w:rPr>
                                <w:rFonts w:ascii="Helvetica" w:cs="Helvetica" w:hAnsi="Helvetica" w:eastAsia="Helvetica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0.6pt;margin-top:30.4pt;width:587.2pt;height:75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Subtitl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Default"/>
                        <w:bidi w:val="0"/>
                        <w:spacing w:line="760" w:lineRule="atLeast"/>
                        <w:ind w:left="0" w:right="0" w:firstLine="0"/>
                        <w:jc w:val="left"/>
                        <w:rPr>
                          <w:rFonts w:ascii="Times Roman" w:cs="Times Roman" w:hAnsi="Times Roman" w:eastAsia="Times Roman"/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sz w:val="87"/>
                          <w:szCs w:val="87"/>
                          <w:rtl w:val="0"/>
                        </w:rPr>
                        <w:t>C</w:t>
                      </w:r>
                      <w:r>
                        <w:rPr>
                          <w:rFonts w:ascii="Times Roman" w:hAnsi="Times Roman"/>
                          <w:sz w:val="87"/>
                          <w:szCs w:val="87"/>
                          <w:rtl w:val="0"/>
                          <w:lang w:val="en-US"/>
                        </w:rPr>
                        <w:t>hristina Lovisa</w:t>
                      </w:r>
                      <w:r>
                        <w:rPr>
                          <w:rFonts w:ascii="Times Roman" w:cs="Times Roman" w:hAnsi="Times Roman" w:eastAsia="Times Roman"/>
                          <w:sz w:val="24"/>
                          <w:szCs w:val="24"/>
                          <w:rtl w:val="0"/>
                        </w:rPr>
                      </w:r>
                    </w:p>
                    <w:p>
                      <w:pPr>
                        <w:pStyle w:val="Default"/>
                        <w:bidi w:val="0"/>
                        <w:spacing w:line="360" w:lineRule="atLeast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sz w:val="42"/>
                          <w:szCs w:val="42"/>
                          <w:rtl w:val="0"/>
                        </w:rPr>
                      </w:pPr>
                      <w:r>
                        <w:rPr>
                          <w:rFonts w:ascii="Arial" w:hAnsi="Arial"/>
                          <w:sz w:val="42"/>
                          <w:szCs w:val="42"/>
                          <w:rtl w:val="0"/>
                        </w:rPr>
                        <w:t>www.christ</w:t>
                      </w:r>
                      <w:r>
                        <w:rPr>
                          <w:rFonts w:ascii="Arial" w:hAnsi="Arial"/>
                          <w:sz w:val="42"/>
                          <w:szCs w:val="42"/>
                          <w:rtl w:val="0"/>
                          <w:lang w:val="en-US"/>
                        </w:rPr>
                        <w:t>inalovisa.com</w:t>
                      </w:r>
                    </w:p>
                    <w:p>
                      <w:pPr>
                        <w:pStyle w:val="Subtitl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Subtitle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RELATED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de-DE"/>
                        </w:rPr>
                        <w:t xml:space="preserve"> EXPERIENCE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Body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  <w:rtl w:val="0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u w:val="single"/>
                          <w:rtl w:val="0"/>
                          <w:lang w:val="en-US"/>
                        </w:rPr>
                        <w:t>018 - Present</w:t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Style w:val="Hyperlink.0"/>
                          <w:rFonts w:ascii="Arial" w:cs="Arial" w:hAnsi="Arial" w:eastAsia="Arial"/>
                          <w:sz w:val="24"/>
                          <w:szCs w:val="24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Arial" w:cs="Arial" w:hAnsi="Arial" w:eastAsia="Arial"/>
                          <w:sz w:val="24"/>
                          <w:szCs w:val="24"/>
                        </w:rPr>
                        <w:instrText xml:space="preserve"> HYPERLINK "http://www.wallcandyartexpo.com"</w:instrText>
                      </w:r>
                      <w:r>
                        <w:rPr>
                          <w:rStyle w:val="Hyperlink.0"/>
                          <w:rFonts w:ascii="Arial" w:cs="Arial" w:hAnsi="Arial" w:eastAsia="Arial"/>
                          <w:sz w:val="24"/>
                          <w:szCs w:val="24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www.wallcandyartexpo.com</w:t>
                      </w:r>
                      <w:r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  <w:fldChar w:fldCharType="end" w:fldLock="0"/>
                      </w:r>
                      <w:r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Founder and CEO of an art exhibition. This show has been backed by a larger corporation that is taking the show to a national audience in 2022.</w:t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  <w:rtl w:val="0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u w:val="single"/>
                          <w:rtl w:val="0"/>
                          <w:lang w:val="en-US"/>
                        </w:rPr>
                        <w:t>018</w:t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Hello Studios by lovISart (</w:t>
                      </w:r>
                      <w:r>
                        <w:rPr>
                          <w:rStyle w:val="Hyperlink.0"/>
                          <w:rFonts w:ascii="Arial" w:cs="Arial" w:hAnsi="Arial" w:eastAsia="Arial"/>
                          <w:sz w:val="24"/>
                          <w:szCs w:val="24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Arial" w:cs="Arial" w:hAnsi="Arial" w:eastAsia="Arial"/>
                          <w:sz w:val="24"/>
                          <w:szCs w:val="24"/>
                        </w:rPr>
                        <w:instrText xml:space="preserve"> HYPERLINK "http://www.helloartstudios.com"</w:instrText>
                      </w:r>
                      <w:r>
                        <w:rPr>
                          <w:rStyle w:val="Hyperlink.0"/>
                          <w:rFonts w:ascii="Arial" w:cs="Arial" w:hAnsi="Arial" w:eastAsia="Arial"/>
                          <w:sz w:val="24"/>
                          <w:szCs w:val="24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www.helloartstudios.com</w:t>
                      </w:r>
                      <w:r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  <w:fldChar w:fldCharType="end" w:fldLock="0"/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)</w:t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Founder and CEO of a shared artist studio/school space.</w:t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u w:val="single"/>
                          <w:rtl w:val="0"/>
                          <w:lang w:val="en-US"/>
                        </w:rPr>
                        <w:t>2017-Present</w:t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Art Licensing</w:t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 xml:space="preserve">Licensed original artworks reproduced for commercial sale. </w:t>
                      </w:r>
                      <w:r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u w:val="single"/>
                          <w:rtl w:val="0"/>
                          <w:lang w:val="pt-PT"/>
                        </w:rPr>
                        <w:t>2012-Present</w:t>
                      </w:r>
                      <w:r>
                        <w:rPr>
                          <w:rFonts w:ascii="Arial" w:cs="Arial" w:hAnsi="Arial" w:eastAsia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fr-FR"/>
                        </w:rPr>
                        <w:t>Cirque du Soleil</w:t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Art merchandise development and production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.</w:t>
                      </w:r>
                      <w:r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Arial" w:cs="Arial" w:hAnsi="Arial" w:eastAsia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u w:val="single"/>
                          <w:rtl w:val="0"/>
                          <w:lang w:val="pt-PT"/>
                        </w:rPr>
                        <w:t>2012-Present</w:t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Images 2000/Northwood Collection</w:t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Licensed original artworks reproduced for commercial sale.</w:t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Arial" w:cs="Arial" w:hAnsi="Arial" w:eastAsia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u w:val="single"/>
                          <w:rtl w:val="0"/>
                        </w:rPr>
                        <w:t xml:space="preserve"> 2005-2013</w:t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Owned and operated St. Elmo</w:t>
                      </w:r>
                      <w:r>
                        <w:rPr>
                          <w:rFonts w:ascii="Arial" w:hAnsi="Arial" w:hint="default"/>
                          <w:sz w:val="24"/>
                          <w:szCs w:val="24"/>
                          <w:rtl w:val="1"/>
                        </w:rPr>
                        <w:t>’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s  Fire, Art Gallery and Studio,</w:t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it-IT"/>
                        </w:rPr>
                        <w:t>Stittsville, Ontario</w:t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Arial" w:cs="Arial" w:hAnsi="Arial" w:eastAsia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u w:val="single"/>
                          <w:rtl w:val="0"/>
                        </w:rPr>
                        <w:t>2005</w:t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Ottawa Rideau Club, Commissioned Sculptures of Prime Ministers</w:t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Arial" w:cs="Arial" w:hAnsi="Arial" w:eastAsia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u w:val="single"/>
                          <w:rtl w:val="0"/>
                        </w:rPr>
                        <w:t>2004</w:t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Dance Canada, Public Art Auction.  Earned highest bid for my sculpture of Canada</w:t>
                      </w:r>
                      <w:r>
                        <w:rPr>
                          <w:rFonts w:ascii="Arial" w:hAnsi="Arial" w:hint="default"/>
                          <w:sz w:val="24"/>
                          <w:szCs w:val="24"/>
                          <w:rtl w:val="1"/>
                        </w:rPr>
                        <w:t>’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</w:rPr>
                        <w:t>s premiere ballerina, Evelyn Hart.</w:t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Arial" w:cs="Arial" w:hAnsi="Arial" w:eastAsia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u w:val="single"/>
                          <w:rtl w:val="0"/>
                        </w:rPr>
                        <w:t>2003</w:t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 xml:space="preserve">City of Ottawa Tulip Festival  </w:t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Designed and painted the tulip that was used for the City</w:t>
                      </w:r>
                      <w:r>
                        <w:rPr>
                          <w:rFonts w:ascii="Arial" w:hAnsi="Arial" w:hint="default"/>
                          <w:sz w:val="24"/>
                          <w:szCs w:val="24"/>
                          <w:rtl w:val="1"/>
                        </w:rPr>
                        <w:t>’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s website.</w:t>
                      </w:r>
                    </w:p>
                    <w:p>
                      <w:pPr>
                        <w:pStyle w:val="Subtitle"/>
                        <w:bidi w:val="0"/>
                      </w:pPr>
                      <w:r/>
                    </w:p>
                    <w:p>
                      <w:pPr>
                        <w:pStyle w:val="Body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EXHIBITIONS</w:t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2020 - 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Surf and Turf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, Alpha Art Gallery, Ottawa,ON,  SOLO show (Covid cancelled)</w:t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2019 - 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Connection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, Alpha Art Gallery, Ottawa,ON,  SOLO show</w:t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2018- 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Identity Crashing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, Alpha Art Gallery, Ottawa,ON,  SOLO show</w:t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2017 - 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Black and White and POP All Over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, Applecrate Gallery, Ottawa,ON,  SOLO show</w:t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</w:rPr>
                        <w:t xml:space="preserve">2017 - </w:t>
                      </w:r>
                      <w:r>
                        <w:rPr>
                          <w:sz w:val="24"/>
                          <w:szCs w:val="24"/>
                          <w:rtl w:val="1"/>
                          <w:lang w:val="ar-SA" w:bidi="ar-SA"/>
                        </w:rPr>
                        <w:t>“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Lucid Dreaming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”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Orange Art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 xml:space="preserve"> Gallery, Ottawa,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 ON,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 SOLO show </w:t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</w:rPr>
                        <w:t>201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6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 xml:space="preserve"> - </w:t>
                      </w:r>
                      <w:r>
                        <w:rPr>
                          <w:sz w:val="24"/>
                          <w:szCs w:val="24"/>
                          <w:rtl w:val="1"/>
                          <w:lang w:val="ar-SA" w:bidi="ar-SA"/>
                        </w:rPr>
                        <w:t>“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Horizons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”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Orange Art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 xml:space="preserve"> Gallery, Ottawa, 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ON, 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SOLO show</w:t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2015 - 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Of Magic and Mystery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, Orange Art Gallery, Ottawa, ON,, SOLO show.</w:t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</w:rPr>
                        <w:t>2011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 “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Of Art and Alchemy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Jadite Gallery, Manhattan, NY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, SOLO show</w:t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Default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</w:rPr>
                        <w:t>2010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Art Expo, Manhattan, NY, Represented by Angelnook Publishing  </w:t>
                      </w:r>
                    </w:p>
                    <w:p>
                      <w:pPr>
                        <w:pStyle w:val="Default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pt-PT"/>
                        </w:rPr>
                        <w:t>2005-Present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Various gallery exhibitions and shows - 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Participant in 31 group shows to date.</w:t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Default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Helvetica" w:cs="Helvetica" w:hAnsi="Helvetica" w:eastAsia="Helvetica"/>
                        </w:rPr>
                      </w:pPr>
                      <w:r>
                        <w:rPr>
                          <w:rFonts w:ascii="Helvetica" w:cs="Helvetica" w:hAnsi="Helvetica" w:eastAsia="Helvetica"/>
                        </w:rPr>
                      </w:r>
                    </w:p>
                    <w:p>
                      <w:pPr>
                        <w:pStyle w:val="Default"/>
                        <w:jc w:val="left"/>
                        <w:rPr>
                          <w:rFonts w:ascii="Helvetica" w:cs="Helvetica" w:hAnsi="Helvetica" w:eastAsia="Helvetica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PUBLICATIONS</w:t>
                      </w:r>
                    </w:p>
                    <w:p>
                      <w:pPr>
                        <w:pStyle w:val="Default"/>
                        <w:jc w:val="left"/>
                      </w:pPr>
                      <w:r>
                        <w:rPr>
                          <w:rFonts w:ascii="Helvetica" w:hAnsi="Helvetica"/>
                          <w:sz w:val="24"/>
                          <w:szCs w:val="24"/>
                          <w:rtl w:val="0"/>
                          <w:lang w:val="en-US"/>
                        </w:rPr>
                        <w:t>2015 - Two Worlds Collide - A Unique Approach to Mixed Media and Encaustic Art by Christina Lovisa</w:t>
                      </w:r>
                      <w:r>
                        <w:rPr>
                          <w:rFonts w:ascii="Helvetica" w:cs="Helvetica" w:hAnsi="Helvetica" w:eastAsia="Helvetica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