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5DAD" w14:textId="3B88F4DD" w:rsidR="00492AE8" w:rsidRDefault="00492AE8" w:rsidP="00B9404C">
      <w:pPr>
        <w:jc w:val="center"/>
      </w:pPr>
      <w:r>
        <w:rPr>
          <w:noProof/>
        </w:rPr>
        <w:drawing>
          <wp:inline distT="0" distB="0" distL="0" distR="0" wp14:anchorId="10268859" wp14:editId="4B4F7290">
            <wp:extent cx="888999" cy="4445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JACOBS FINE ART - Sig and graphic_cropped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94" cy="47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04209" w14:textId="05002691" w:rsidR="00B77BC1" w:rsidRPr="00B77BC1" w:rsidRDefault="00AA3B37" w:rsidP="00B77BC1">
      <w:pPr>
        <w:jc w:val="center"/>
      </w:pPr>
      <w:r>
        <w:rPr>
          <w:noProof/>
        </w:rPr>
        <w:pict w14:anchorId="682A9A02">
          <v:rect id="_x0000_i1026" alt="" style="width:544.5pt;height:.05pt;mso-width-percent:0;mso-height-percent:0;mso-width-percent:0;mso-height-percent:0" o:hralign="center" o:hrstd="t" o:hr="t" fillcolor="#a0a0a0" stroked="f"/>
        </w:pict>
      </w:r>
    </w:p>
    <w:p w14:paraId="165F7108" w14:textId="356ABECD" w:rsidR="007C4CB4" w:rsidRDefault="00A86EB7" w:rsidP="00F400C2">
      <w:pPr>
        <w:tabs>
          <w:tab w:val="left" w:pos="720"/>
          <w:tab w:val="left" w:pos="9540"/>
        </w:tabs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Overview</w:t>
      </w:r>
      <w:r w:rsidR="00F400C2">
        <w:rPr>
          <w:b/>
          <w:sz w:val="24"/>
          <w:szCs w:val="24"/>
        </w:rPr>
        <w:br/>
      </w:r>
      <w:r w:rsidR="007C4CB4">
        <w:rPr>
          <w:rFonts w:eastAsia="Times New Roman" w:cstheme="minorHAnsi"/>
          <w:color w:val="3E3E3E"/>
          <w:shd w:val="clear" w:color="auto" w:fill="FFFFFF"/>
        </w:rPr>
        <w:t>My fascination</w:t>
      </w:r>
      <w:r w:rsidR="007C4CB4" w:rsidRPr="007C4CB4">
        <w:rPr>
          <w:rFonts w:eastAsia="Times New Roman" w:cstheme="minorHAnsi"/>
          <w:color w:val="3E3E3E"/>
          <w:shd w:val="clear" w:color="auto" w:fill="FFFFFF"/>
        </w:rPr>
        <w:t xml:space="preserve"> with exploring color and texture through non-representational subject matter </w:t>
      </w:r>
      <w:r w:rsidR="007C4CB4">
        <w:rPr>
          <w:rFonts w:eastAsia="Times New Roman" w:cstheme="minorHAnsi"/>
          <w:color w:val="3E3E3E"/>
          <w:shd w:val="clear" w:color="auto" w:fill="FFFFFF"/>
        </w:rPr>
        <w:t>involves</w:t>
      </w:r>
      <w:r w:rsidR="007C4CB4" w:rsidRPr="007C4CB4">
        <w:rPr>
          <w:rFonts w:eastAsia="Times New Roman" w:cstheme="minorHAnsi"/>
          <w:color w:val="3E3E3E"/>
          <w:shd w:val="clear" w:color="auto" w:fill="FFFFFF"/>
        </w:rPr>
        <w:t xml:space="preserve"> a variety</w:t>
      </w:r>
      <w:r w:rsidR="00F400C2">
        <w:rPr>
          <w:rFonts w:eastAsia="Times New Roman" w:cstheme="minorHAnsi"/>
          <w:color w:val="3E3E3E"/>
          <w:shd w:val="clear" w:color="auto" w:fill="FFFFFF"/>
        </w:rPr>
        <w:br/>
      </w:r>
      <w:r w:rsidR="007C4CB4" w:rsidRPr="007C4CB4">
        <w:rPr>
          <w:rFonts w:eastAsia="Times New Roman" w:cstheme="minorHAnsi"/>
          <w:color w:val="3E3E3E"/>
          <w:shd w:val="clear" w:color="auto" w:fill="FFFFFF"/>
        </w:rPr>
        <w:t>of media</w:t>
      </w:r>
      <w:r w:rsidR="007C4CB4">
        <w:rPr>
          <w:rFonts w:eastAsia="Times New Roman" w:cstheme="minorHAnsi"/>
          <w:color w:val="3E3E3E"/>
          <w:shd w:val="clear" w:color="auto" w:fill="FFFFFF"/>
        </w:rPr>
        <w:t xml:space="preserve"> and processes</w:t>
      </w:r>
      <w:r w:rsidR="007C4CB4" w:rsidRPr="007C4CB4">
        <w:rPr>
          <w:rFonts w:eastAsia="Times New Roman" w:cstheme="minorHAnsi"/>
          <w:color w:val="3E3E3E"/>
          <w:shd w:val="clear" w:color="auto" w:fill="FFFFFF"/>
        </w:rPr>
        <w:t>. Among them are: pastel, strictly monoprint, monotype with oil stick or soy-based</w:t>
      </w:r>
      <w:r w:rsidR="00F400C2">
        <w:rPr>
          <w:rFonts w:eastAsia="Times New Roman" w:cstheme="minorHAnsi"/>
          <w:color w:val="3E3E3E"/>
          <w:shd w:val="clear" w:color="auto" w:fill="FFFFFF"/>
        </w:rPr>
        <w:br/>
      </w:r>
      <w:r w:rsidR="007C4CB4" w:rsidRPr="007C4CB4">
        <w:rPr>
          <w:rFonts w:eastAsia="Times New Roman" w:cstheme="minorHAnsi"/>
          <w:color w:val="3E3E3E"/>
          <w:shd w:val="clear" w:color="auto" w:fill="FFFFFF"/>
        </w:rPr>
        <w:t>ink + additional materials; digital art combined with physical media in layered processes; drawings, painting,</w:t>
      </w:r>
      <w:r w:rsidR="00F400C2">
        <w:rPr>
          <w:rFonts w:eastAsia="Times New Roman" w:cstheme="minorHAnsi"/>
          <w:color w:val="3E3E3E"/>
          <w:shd w:val="clear" w:color="auto" w:fill="FFFFFF"/>
        </w:rPr>
        <w:br/>
      </w:r>
      <w:r w:rsidR="007C4CB4" w:rsidRPr="007C4CB4">
        <w:rPr>
          <w:rFonts w:eastAsia="Times New Roman" w:cstheme="minorHAnsi"/>
          <w:color w:val="3E3E3E"/>
          <w:shd w:val="clear" w:color="auto" w:fill="FFFFFF"/>
        </w:rPr>
        <w:t>and other items sometimes included in ‘mixed media.’</w:t>
      </w:r>
      <w:r w:rsidR="007C4CB4">
        <w:rPr>
          <w:rFonts w:eastAsia="Times New Roman" w:cstheme="minorHAnsi"/>
          <w:color w:val="3E3E3E"/>
          <w:shd w:val="clear" w:color="auto" w:fill="FFFFFF"/>
        </w:rPr>
        <w:t xml:space="preserve"> </w:t>
      </w:r>
      <w:r w:rsidR="007C4CB4" w:rsidRPr="007C4CB4">
        <w:rPr>
          <w:rFonts w:eastAsia="Times New Roman" w:cstheme="minorHAnsi"/>
          <w:color w:val="3E3E3E"/>
          <w:shd w:val="clear" w:color="auto" w:fill="FFFFFF"/>
        </w:rPr>
        <w:t>Themes of landscape and land-forms, architecture, history/culture, natural and human phenomena, and interpretations of being in and observing time and</w:t>
      </w:r>
      <w:r w:rsidR="00F400C2">
        <w:rPr>
          <w:rFonts w:eastAsia="Times New Roman" w:cstheme="minorHAnsi"/>
          <w:color w:val="3E3E3E"/>
          <w:shd w:val="clear" w:color="auto" w:fill="FFFFFF"/>
        </w:rPr>
        <w:br/>
      </w:r>
      <w:r w:rsidR="007C4CB4" w:rsidRPr="007C4CB4">
        <w:rPr>
          <w:rFonts w:eastAsia="Times New Roman" w:cstheme="minorHAnsi"/>
          <w:color w:val="3E3E3E"/>
          <w:shd w:val="clear" w:color="auto" w:fill="FFFFFF"/>
        </w:rPr>
        <w:t>space in myriad dimensions are among the many subjects I find intriguing. The concept of "windows" is a recurring one that I continue to explore, considering it in a way as a lens through which color/texture and</w:t>
      </w:r>
      <w:r w:rsidR="00F400C2">
        <w:rPr>
          <w:rFonts w:eastAsia="Times New Roman" w:cstheme="minorHAnsi"/>
          <w:color w:val="3E3E3E"/>
          <w:shd w:val="clear" w:color="auto" w:fill="FFFFFF"/>
        </w:rPr>
        <w:br/>
      </w:r>
      <w:r w:rsidR="007C4CB4" w:rsidRPr="007C4CB4">
        <w:rPr>
          <w:rFonts w:eastAsia="Times New Roman" w:cstheme="minorHAnsi"/>
          <w:color w:val="3E3E3E"/>
          <w:shd w:val="clear" w:color="auto" w:fill="FFFFFF"/>
        </w:rPr>
        <w:t>other elements</w:t>
      </w:r>
      <w:r w:rsidR="00327ADB">
        <w:rPr>
          <w:rFonts w:eastAsia="Times New Roman" w:cstheme="minorHAnsi"/>
          <w:color w:val="3E3E3E"/>
          <w:shd w:val="clear" w:color="auto" w:fill="FFFFFF"/>
        </w:rPr>
        <w:t>—including personal and inter-personal</w:t>
      </w:r>
      <w:r w:rsidR="00DC69D9">
        <w:rPr>
          <w:rFonts w:eastAsia="Times New Roman" w:cstheme="minorHAnsi"/>
          <w:color w:val="3E3E3E"/>
          <w:shd w:val="clear" w:color="auto" w:fill="FFFFFF"/>
        </w:rPr>
        <w:t xml:space="preserve"> experiences</w:t>
      </w:r>
      <w:r w:rsidR="00327ADB">
        <w:rPr>
          <w:rFonts w:eastAsia="Times New Roman" w:cstheme="minorHAnsi"/>
          <w:color w:val="3E3E3E"/>
          <w:shd w:val="clear" w:color="auto" w:fill="FFFFFF"/>
        </w:rPr>
        <w:t>—</w:t>
      </w:r>
      <w:r w:rsidR="007C4CB4" w:rsidRPr="007C4CB4">
        <w:rPr>
          <w:rFonts w:eastAsia="Times New Roman" w:cstheme="minorHAnsi"/>
          <w:color w:val="3E3E3E"/>
          <w:shd w:val="clear" w:color="auto" w:fill="FFFFFF"/>
        </w:rPr>
        <w:t>are expressed.</w:t>
      </w:r>
      <w:r>
        <w:rPr>
          <w:b/>
          <w:sz w:val="24"/>
          <w:szCs w:val="24"/>
        </w:rPr>
        <w:br/>
      </w:r>
    </w:p>
    <w:p w14:paraId="2C5AF7AC" w14:textId="57FEAD5F" w:rsidR="003439EB" w:rsidRPr="007C4CB4" w:rsidRDefault="00C26AF3" w:rsidP="007C4CB4">
      <w:pPr>
        <w:ind w:firstLine="720"/>
        <w:rPr>
          <w:rFonts w:eastAsia="Times New Roman" w:cstheme="minorHAnsi"/>
        </w:rPr>
      </w:pPr>
      <w:r w:rsidRPr="00854EB3">
        <w:rPr>
          <w:b/>
          <w:sz w:val="24"/>
          <w:szCs w:val="24"/>
        </w:rPr>
        <w:t>Exhibiting</w:t>
      </w:r>
      <w:r w:rsidR="00680484" w:rsidRPr="00854EB3">
        <w:rPr>
          <w:b/>
          <w:sz w:val="24"/>
          <w:szCs w:val="24"/>
        </w:rPr>
        <w:t xml:space="preserve"> </w:t>
      </w:r>
    </w:p>
    <w:p w14:paraId="58AA6FF1" w14:textId="7E3FC393" w:rsidR="004A36F4" w:rsidRPr="00CC3C92" w:rsidRDefault="004A36F4" w:rsidP="00CC3C92">
      <w:pPr>
        <w:pStyle w:val="ListParagraph"/>
        <w:tabs>
          <w:tab w:val="left" w:pos="720"/>
          <w:tab w:val="left" w:pos="9540"/>
        </w:tabs>
        <w:spacing w:line="276" w:lineRule="auto"/>
      </w:pPr>
      <w:r w:rsidRPr="00CC3C92">
        <w:t>Note * are solo exhibits</w:t>
      </w:r>
    </w:p>
    <w:p w14:paraId="6F3EE68B" w14:textId="654B00C1" w:rsidR="007E7EAD" w:rsidRDefault="003671C6" w:rsidP="00CC3C92">
      <w:pPr>
        <w:pStyle w:val="ListParagraph"/>
        <w:tabs>
          <w:tab w:val="left" w:pos="720"/>
          <w:tab w:val="left" w:pos="9540"/>
        </w:tabs>
        <w:spacing w:line="276" w:lineRule="auto"/>
      </w:pPr>
      <w:r>
        <w:t>Current and Future</w:t>
      </w:r>
    </w:p>
    <w:p w14:paraId="0968D624" w14:textId="1C032046" w:rsidR="00DD617B" w:rsidRDefault="000B1F6D" w:rsidP="000B1F6D">
      <w:pPr>
        <w:pStyle w:val="ListParagraph"/>
        <w:numPr>
          <w:ilvl w:val="0"/>
          <w:numId w:val="11"/>
        </w:numPr>
        <w:tabs>
          <w:tab w:val="left" w:pos="720"/>
          <w:tab w:val="left" w:pos="9540"/>
        </w:tabs>
        <w:spacing w:line="276" w:lineRule="auto"/>
        <w:ind w:left="1080"/>
      </w:pPr>
      <w:r>
        <w:t>Riverfront Gallery – Petaluma, CA – Invitational July-September, 2019</w:t>
      </w:r>
      <w:bookmarkStart w:id="0" w:name="_GoBack"/>
      <w:bookmarkEnd w:id="0"/>
    </w:p>
    <w:p w14:paraId="13B275D7" w14:textId="47F22AD3" w:rsidR="00DD617B" w:rsidRPr="00382B28" w:rsidRDefault="00382B28" w:rsidP="00382B28">
      <w:pPr>
        <w:pStyle w:val="ListParagraph"/>
        <w:numPr>
          <w:ilvl w:val="0"/>
          <w:numId w:val="11"/>
        </w:numPr>
        <w:ind w:left="1080"/>
        <w:rPr>
          <w:color w:val="000000" w:themeColor="text1"/>
        </w:rPr>
      </w:pPr>
      <w:r>
        <w:t>Occidental Center for the Arts</w:t>
      </w:r>
      <w:r>
        <w:t xml:space="preserve">: </w:t>
      </w:r>
      <w:r>
        <w:t>ABSTRACTIONS – Juried show</w:t>
      </w:r>
      <w:r>
        <w:t xml:space="preserve"> </w:t>
      </w:r>
      <w:r w:rsidRPr="00CC3C92">
        <w:t xml:space="preserve">– May </w:t>
      </w:r>
      <w:r>
        <w:t>31</w:t>
      </w:r>
      <w:r w:rsidRPr="00CC3C92">
        <w:t xml:space="preserve"> -</w:t>
      </w:r>
      <w:r>
        <w:t>July 21,</w:t>
      </w:r>
      <w:r w:rsidRPr="00CC3C92">
        <w:t xml:space="preserve"> </w:t>
      </w:r>
      <w:r>
        <w:t>2019</w:t>
      </w:r>
      <w:r>
        <w:t>.</w:t>
      </w:r>
      <w:r>
        <w:br/>
        <w:t>Jurors:</w:t>
      </w:r>
      <w:r w:rsidRPr="00382B28">
        <w:t xml:space="preserve"> </w:t>
      </w:r>
      <w:hyperlink r:id="rId8" w:history="1">
        <w:r w:rsidRPr="00382B28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Michele Foyer</w:t>
        </w:r>
      </w:hyperlink>
      <w:r w:rsidRPr="00382B28">
        <w:rPr>
          <w:color w:val="000000" w:themeColor="text1"/>
          <w:shd w:val="clear" w:color="auto" w:fill="FFFFFF"/>
        </w:rPr>
        <w:t> and </w:t>
      </w:r>
      <w:hyperlink r:id="rId9" w:history="1">
        <w:r w:rsidRPr="00382B28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Patricia </w:t>
        </w:r>
        <w:proofErr w:type="spellStart"/>
        <w:r w:rsidRPr="00382B28">
          <w:rPr>
            <w:rStyle w:val="Hyperlink"/>
            <w:color w:val="000000" w:themeColor="text1"/>
            <w:u w:val="none"/>
            <w:bdr w:val="none" w:sz="0" w:space="0" w:color="auto" w:frame="1"/>
            <w:shd w:val="clear" w:color="auto" w:fill="FFFFFF"/>
          </w:rPr>
          <w:t>Sonnino</w:t>
        </w:r>
        <w:proofErr w:type="spellEnd"/>
      </w:hyperlink>
      <w:r w:rsidRPr="00382B28">
        <w:rPr>
          <w:color w:val="000000" w:themeColor="text1"/>
          <w:shd w:val="clear" w:color="auto" w:fill="FFFFFF"/>
        </w:rPr>
        <w:t>.</w:t>
      </w:r>
    </w:p>
    <w:p w14:paraId="028B7F07" w14:textId="3EB1B870" w:rsidR="00DD617B" w:rsidRPr="00CC3C92" w:rsidRDefault="00DD617B" w:rsidP="00DD617B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 w:rsidRPr="00CC3C92">
        <w:t>Graton Gallery – Graton, CA</w:t>
      </w:r>
      <w:r>
        <w:t xml:space="preserve">: Guest Artist </w:t>
      </w:r>
      <w:r w:rsidRPr="00CC3C92">
        <w:t xml:space="preserve">– May 28 -June 30, </w:t>
      </w:r>
      <w:r>
        <w:t>2019</w:t>
      </w:r>
    </w:p>
    <w:p w14:paraId="36C8E96B" w14:textId="77777777" w:rsidR="00DD617B" w:rsidRDefault="00DD617B" w:rsidP="00DD617B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 w:rsidRPr="00CC3C92">
        <w:t xml:space="preserve">Art at the Source – open studio tour 2019: studio # </w:t>
      </w:r>
      <w:r>
        <w:t>68, Guerneville, CA</w:t>
      </w:r>
    </w:p>
    <w:p w14:paraId="26B8CE9B" w14:textId="7B6DA603" w:rsidR="00DD617B" w:rsidRDefault="00DD617B" w:rsidP="00DD617B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>
        <w:t>Sebastopol Center for the Arts</w:t>
      </w:r>
      <w:r w:rsidRPr="00CC3C92">
        <w:t xml:space="preserve"> – </w:t>
      </w:r>
      <w:r>
        <w:t>AATS Preview exhibit: May 16- June 9</w:t>
      </w:r>
    </w:p>
    <w:p w14:paraId="0824B654" w14:textId="4EDC4611" w:rsidR="00DD617B" w:rsidRDefault="00DD617B" w:rsidP="00DD617B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>
        <w:t>Gallery One</w:t>
      </w:r>
      <w:r w:rsidRPr="00CC3C92">
        <w:t xml:space="preserve"> –</w:t>
      </w:r>
      <w:r>
        <w:t>Petaluma, CA: May 11-June 9</w:t>
      </w:r>
    </w:p>
    <w:p w14:paraId="04866730" w14:textId="702C2558" w:rsidR="00DD617B" w:rsidRDefault="00DD617B" w:rsidP="00DD617B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proofErr w:type="spellStart"/>
      <w:r>
        <w:t>Corrick’s</w:t>
      </w:r>
      <w:proofErr w:type="spellEnd"/>
      <w:r>
        <w:t xml:space="preserve"> MDTF/Gallery</w:t>
      </w:r>
      <w:r w:rsidRPr="00CC3C92">
        <w:t xml:space="preserve"> –</w:t>
      </w:r>
      <w:r>
        <w:t>Santa Rosa, CA: May 3-June 27</w:t>
      </w:r>
    </w:p>
    <w:p w14:paraId="001020A3" w14:textId="07A81C65" w:rsidR="00CD3B96" w:rsidRDefault="00CD3B96" w:rsidP="00CD3B96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>
        <w:t>Sonoma State University Art Gallery: 35</w:t>
      </w:r>
      <w:r w:rsidRPr="00CD3B96">
        <w:rPr>
          <w:vertAlign w:val="superscript"/>
        </w:rPr>
        <w:t>th</w:t>
      </w:r>
      <w:r>
        <w:t xml:space="preserve"> Annual “Art from the Heart” invitational auction/benefit (2/2/19)</w:t>
      </w:r>
    </w:p>
    <w:p w14:paraId="21DA2F48" w14:textId="073BE2FD" w:rsidR="00CD3B96" w:rsidRPr="00CC3C92" w:rsidRDefault="00CD3B96" w:rsidP="00CD3B96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 w:rsidRPr="00CC3C92">
        <w:t>Graton Gallery – Graton, CA: “</w:t>
      </w:r>
      <w:r>
        <w:t>Tenth Annual Small Works</w:t>
      </w:r>
      <w:r w:rsidRPr="00CC3C92">
        <w:t>” juried show, two pieces accepted</w:t>
      </w:r>
    </w:p>
    <w:p w14:paraId="3E774669" w14:textId="77777777" w:rsidR="003671C6" w:rsidRDefault="003671C6" w:rsidP="003671C6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 w:rsidRPr="00D97EE2">
        <w:t xml:space="preserve">*Abacus Wealth Management offices – Sebastopol, CA, </w:t>
      </w:r>
      <w:proofErr w:type="gramStart"/>
      <w:r w:rsidRPr="00D97EE2">
        <w:t>November,</w:t>
      </w:r>
      <w:proofErr w:type="gramEnd"/>
      <w:r w:rsidRPr="00D97EE2">
        <w:t xml:space="preserve"> 2018-present</w:t>
      </w:r>
    </w:p>
    <w:p w14:paraId="18C5E19C" w14:textId="1D44375B" w:rsidR="007E7EAD" w:rsidRPr="00CC3C92" w:rsidRDefault="00AA3B37" w:rsidP="00B77BC1">
      <w:pPr>
        <w:pStyle w:val="ListParagraph"/>
        <w:tabs>
          <w:tab w:val="left" w:pos="720"/>
          <w:tab w:val="left" w:pos="9540"/>
        </w:tabs>
        <w:spacing w:line="276" w:lineRule="auto"/>
        <w:ind w:left="0"/>
      </w:pPr>
      <w:r>
        <w:rPr>
          <w:noProof/>
        </w:rPr>
        <w:pict w14:anchorId="5D0C726D">
          <v:rect id="_x0000_i1025" alt="" style="width:544.5pt;height:.05pt;mso-width-percent:0;mso-height-percent:0;mso-width-percent:0;mso-height-percent:0" o:hralign="center" o:hrstd="t" o:hr="t" fillcolor="#a0a0a0" stroked="f"/>
        </w:pict>
      </w:r>
    </w:p>
    <w:p w14:paraId="647425C7" w14:textId="56DA36AE" w:rsidR="00CD3B96" w:rsidRDefault="00CD3B96" w:rsidP="008016F1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 w:rsidRPr="00CC3C92">
        <w:t>Sebastopol Center for the Arts – member show</w:t>
      </w:r>
      <w:r>
        <w:t xml:space="preserve"> 2018</w:t>
      </w:r>
    </w:p>
    <w:p w14:paraId="60FFF91C" w14:textId="4A1360C4" w:rsidR="004A36F4" w:rsidRPr="00CC3C92" w:rsidRDefault="004A36F4" w:rsidP="008016F1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 w:rsidRPr="00CC3C92">
        <w:t>Graton Gallery – Graton, CA: “Anything Goes” juried show, two pieces accepted</w:t>
      </w:r>
    </w:p>
    <w:p w14:paraId="38DC48BE" w14:textId="324A21D0" w:rsidR="003439EB" w:rsidRPr="00CC3C92" w:rsidRDefault="003439EB" w:rsidP="008016F1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 w:rsidRPr="00CC3C92">
        <w:t>Graton Gallery</w:t>
      </w:r>
      <w:r w:rsidR="004A36F4" w:rsidRPr="00CC3C92">
        <w:t xml:space="preserve"> – Graton, CA June 12 – July 16, 2018 (guest artist)</w:t>
      </w:r>
    </w:p>
    <w:p w14:paraId="75DF70E5" w14:textId="490F86BF" w:rsidR="00C26AF3" w:rsidRPr="00CC3C92" w:rsidRDefault="003439EB" w:rsidP="008016F1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 w:rsidRPr="00CC3C92">
        <w:t>A</w:t>
      </w:r>
      <w:r w:rsidR="00680484" w:rsidRPr="00CC3C92">
        <w:t>rt at the Source – open studio tour 2018</w:t>
      </w:r>
    </w:p>
    <w:p w14:paraId="17FAF329" w14:textId="1C974864" w:rsidR="003439EB" w:rsidRPr="00CC3C92" w:rsidRDefault="004A36F4" w:rsidP="008016F1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 w:rsidRPr="00CC3C92">
        <w:t>*</w:t>
      </w:r>
      <w:proofErr w:type="gramStart"/>
      <w:r w:rsidR="003439EB" w:rsidRPr="00CC3C92">
        <w:t xml:space="preserve">Sebastopol </w:t>
      </w:r>
      <w:r w:rsidRPr="00CC3C92">
        <w:t xml:space="preserve"> (</w:t>
      </w:r>
      <w:proofErr w:type="gramEnd"/>
      <w:r w:rsidRPr="00CC3C92">
        <w:t xml:space="preserve">CA) </w:t>
      </w:r>
      <w:r w:rsidR="003439EB" w:rsidRPr="00CC3C92">
        <w:t xml:space="preserve">Public Library </w:t>
      </w:r>
      <w:r w:rsidRPr="00CC3C92">
        <w:t xml:space="preserve"> – </w:t>
      </w:r>
      <w:r w:rsidR="00D97EE2">
        <w:t xml:space="preserve">April-May, </w:t>
      </w:r>
      <w:r w:rsidR="003439EB" w:rsidRPr="00CC3C92">
        <w:t>2018</w:t>
      </w:r>
    </w:p>
    <w:p w14:paraId="114F2A03" w14:textId="6BDC54D5" w:rsidR="003439EB" w:rsidRPr="00CC3C92" w:rsidRDefault="003439EB" w:rsidP="008016F1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 w:rsidRPr="00CC3C92">
        <w:t xml:space="preserve">Petaluma Valley Hospital </w:t>
      </w:r>
      <w:r w:rsidR="004A36F4" w:rsidRPr="00CC3C92">
        <w:t xml:space="preserve">– </w:t>
      </w:r>
      <w:r w:rsidRPr="00CC3C92">
        <w:t>2018</w:t>
      </w:r>
    </w:p>
    <w:p w14:paraId="250B7ED2" w14:textId="06D1C162" w:rsidR="003439EB" w:rsidRPr="00CC3C92" w:rsidRDefault="003439EB" w:rsidP="008016F1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 w:rsidRPr="00CC3C92">
        <w:t>Redwood Café</w:t>
      </w:r>
      <w:r w:rsidR="004A36F4" w:rsidRPr="00CC3C92">
        <w:t xml:space="preserve"> – Cotati </w:t>
      </w:r>
      <w:r w:rsidR="00B77BC1">
        <w:t>—</w:t>
      </w:r>
      <w:r w:rsidR="00D97EE2">
        <w:t>January-</w:t>
      </w:r>
      <w:proofErr w:type="gramStart"/>
      <w:r w:rsidR="00D97EE2">
        <w:t>March,</w:t>
      </w:r>
      <w:proofErr w:type="gramEnd"/>
      <w:r w:rsidR="00D97EE2">
        <w:t xml:space="preserve"> </w:t>
      </w:r>
      <w:r w:rsidRPr="00CC3C92">
        <w:t>2018</w:t>
      </w:r>
    </w:p>
    <w:p w14:paraId="450D0DF0" w14:textId="1D4808A6" w:rsidR="003439EB" w:rsidRPr="00CC3C92" w:rsidRDefault="003439EB" w:rsidP="008016F1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 w:rsidRPr="00CC3C92">
        <w:t xml:space="preserve">CHROMA Gallery – Santa Rosa </w:t>
      </w:r>
      <w:r w:rsidR="004A36F4" w:rsidRPr="00CC3C92">
        <w:t>–</w:t>
      </w:r>
      <w:r w:rsidRPr="00CC3C92">
        <w:t xml:space="preserve"> 2017</w:t>
      </w:r>
    </w:p>
    <w:p w14:paraId="20DC8D40" w14:textId="1B342749" w:rsidR="003439EB" w:rsidRPr="00CC3C92" w:rsidRDefault="004A36F4" w:rsidP="008016F1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 w:rsidRPr="00CC3C92">
        <w:t>*</w:t>
      </w:r>
      <w:r w:rsidR="003439EB" w:rsidRPr="00CC3C92">
        <w:t xml:space="preserve">White Oak Winery – Healdsburg – </w:t>
      </w:r>
      <w:r w:rsidRPr="00CC3C92">
        <w:t xml:space="preserve">long term </w:t>
      </w:r>
      <w:r w:rsidR="003439EB" w:rsidRPr="00CC3C92">
        <w:t>solo exhibit 2016-2017</w:t>
      </w:r>
    </w:p>
    <w:p w14:paraId="51319EA5" w14:textId="77777777" w:rsidR="008016F1" w:rsidRDefault="003439EB" w:rsidP="008016F1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 w:rsidRPr="00CC3C92">
        <w:t>Sebastopol Center for the Arts – member show 2015 and 2017</w:t>
      </w:r>
    </w:p>
    <w:p w14:paraId="0CFA65F8" w14:textId="2CB969EB" w:rsidR="008016F1" w:rsidRPr="008016F1" w:rsidRDefault="003439EB" w:rsidP="008016F1">
      <w:pPr>
        <w:pStyle w:val="ListParagraph"/>
        <w:numPr>
          <w:ilvl w:val="0"/>
          <w:numId w:val="2"/>
        </w:numPr>
        <w:tabs>
          <w:tab w:val="left" w:pos="720"/>
          <w:tab w:val="left" w:pos="9540"/>
        </w:tabs>
        <w:spacing w:line="276" w:lineRule="auto"/>
        <w:ind w:left="1080"/>
      </w:pPr>
      <w:r w:rsidRPr="00CC3C92">
        <w:t>IACC exhibits, Italy</w:t>
      </w:r>
      <w:r w:rsidR="00E05A95">
        <w:t xml:space="preserve"> </w:t>
      </w:r>
      <w:r w:rsidR="00B77BC1">
        <w:t>—</w:t>
      </w:r>
      <w:r w:rsidR="00392D31" w:rsidRPr="00CC3C92">
        <w:t xml:space="preserve">and </w:t>
      </w:r>
      <w:proofErr w:type="spellStart"/>
      <w:r w:rsidR="00392D31" w:rsidRPr="00CC3C92">
        <w:t>Z</w:t>
      </w:r>
      <w:r w:rsidR="00C26AF3" w:rsidRPr="00CC3C92">
        <w:t>ullo</w:t>
      </w:r>
      <w:proofErr w:type="spellEnd"/>
      <w:r w:rsidR="00C26AF3" w:rsidRPr="00CC3C92">
        <w:t xml:space="preserve"> Gallery, Medfield, MA (work selected for multiple juried shows)</w:t>
      </w:r>
    </w:p>
    <w:p w14:paraId="774F36E8" w14:textId="77777777" w:rsidR="00922F80" w:rsidRDefault="00922F80" w:rsidP="00B77BC1">
      <w:pPr>
        <w:pStyle w:val="NormalWeb"/>
        <w:tabs>
          <w:tab w:val="left" w:pos="720"/>
          <w:tab w:val="left" w:pos="9540"/>
          <w:tab w:val="left" w:pos="9900"/>
          <w:tab w:val="left" w:pos="10260"/>
        </w:tabs>
        <w:spacing w:line="276" w:lineRule="auto"/>
        <w:ind w:left="810" w:right="-450"/>
        <w:rPr>
          <w:rFonts w:asciiTheme="minorHAnsi" w:hAnsiTheme="minorHAnsi" w:cstheme="minorHAnsi"/>
          <w:b/>
          <w:sz w:val="24"/>
          <w:szCs w:val="24"/>
        </w:rPr>
      </w:pPr>
    </w:p>
    <w:p w14:paraId="040B8786" w14:textId="77777777" w:rsidR="00922F80" w:rsidRDefault="00922F80" w:rsidP="00B77BC1">
      <w:pPr>
        <w:pStyle w:val="NormalWeb"/>
        <w:tabs>
          <w:tab w:val="left" w:pos="720"/>
          <w:tab w:val="left" w:pos="9540"/>
          <w:tab w:val="left" w:pos="9900"/>
          <w:tab w:val="left" w:pos="10260"/>
        </w:tabs>
        <w:spacing w:line="276" w:lineRule="auto"/>
        <w:ind w:left="810" w:right="-450"/>
        <w:rPr>
          <w:rFonts w:asciiTheme="minorHAnsi" w:hAnsiTheme="minorHAnsi" w:cstheme="minorHAnsi"/>
          <w:b/>
          <w:sz w:val="24"/>
          <w:szCs w:val="24"/>
        </w:rPr>
      </w:pPr>
    </w:p>
    <w:p w14:paraId="3AFC275F" w14:textId="77777777" w:rsidR="00922F80" w:rsidRDefault="00922F80" w:rsidP="00B77BC1">
      <w:pPr>
        <w:pStyle w:val="NormalWeb"/>
        <w:tabs>
          <w:tab w:val="left" w:pos="720"/>
          <w:tab w:val="left" w:pos="9540"/>
          <w:tab w:val="left" w:pos="9900"/>
          <w:tab w:val="left" w:pos="10260"/>
        </w:tabs>
        <w:spacing w:line="276" w:lineRule="auto"/>
        <w:ind w:left="810" w:right="-450"/>
        <w:rPr>
          <w:rFonts w:asciiTheme="minorHAnsi" w:hAnsiTheme="minorHAnsi" w:cstheme="minorHAnsi"/>
          <w:b/>
          <w:sz w:val="24"/>
          <w:szCs w:val="24"/>
        </w:rPr>
      </w:pPr>
    </w:p>
    <w:p w14:paraId="079F720A" w14:textId="77777777" w:rsidR="00922F80" w:rsidRDefault="00922F80" w:rsidP="00B77BC1">
      <w:pPr>
        <w:pStyle w:val="NormalWeb"/>
        <w:tabs>
          <w:tab w:val="left" w:pos="720"/>
          <w:tab w:val="left" w:pos="9540"/>
          <w:tab w:val="left" w:pos="9900"/>
          <w:tab w:val="left" w:pos="10260"/>
        </w:tabs>
        <w:spacing w:line="276" w:lineRule="auto"/>
        <w:ind w:left="810" w:right="-450"/>
        <w:rPr>
          <w:rFonts w:asciiTheme="minorHAnsi" w:hAnsiTheme="minorHAnsi" w:cstheme="minorHAnsi"/>
          <w:b/>
          <w:sz w:val="24"/>
          <w:szCs w:val="24"/>
        </w:rPr>
      </w:pPr>
    </w:p>
    <w:p w14:paraId="0F898E8A" w14:textId="767F2AF2" w:rsidR="00B77BC1" w:rsidRPr="00B77BC1" w:rsidRDefault="00306B11" w:rsidP="00B77BC1">
      <w:pPr>
        <w:pStyle w:val="NormalWeb"/>
        <w:tabs>
          <w:tab w:val="left" w:pos="720"/>
          <w:tab w:val="left" w:pos="9540"/>
          <w:tab w:val="left" w:pos="9900"/>
          <w:tab w:val="left" w:pos="10260"/>
        </w:tabs>
        <w:spacing w:line="276" w:lineRule="auto"/>
        <w:ind w:left="810" w:right="-450"/>
        <w:rPr>
          <w:rFonts w:asciiTheme="minorHAnsi" w:hAnsiTheme="minorHAnsi" w:cstheme="minorHAnsi"/>
          <w:sz w:val="22"/>
          <w:szCs w:val="22"/>
        </w:rPr>
      </w:pPr>
      <w:r w:rsidRPr="00BC60B3">
        <w:rPr>
          <w:rFonts w:asciiTheme="minorHAnsi" w:hAnsiTheme="minorHAnsi" w:cstheme="minorHAnsi"/>
          <w:b/>
          <w:sz w:val="24"/>
          <w:szCs w:val="24"/>
        </w:rPr>
        <w:t>Education</w:t>
      </w:r>
      <w:r w:rsidR="00CD3B96">
        <w:rPr>
          <w:rFonts w:asciiTheme="minorHAnsi" w:hAnsiTheme="minorHAnsi" w:cstheme="minorHAnsi"/>
          <w:b/>
          <w:sz w:val="24"/>
          <w:szCs w:val="24"/>
        </w:rPr>
        <w:tab/>
      </w:r>
      <w:r w:rsidR="00CD3B96">
        <w:rPr>
          <w:rFonts w:asciiTheme="minorHAnsi" w:hAnsiTheme="minorHAnsi" w:cstheme="minorHAnsi"/>
          <w:b/>
          <w:sz w:val="24"/>
          <w:szCs w:val="24"/>
        </w:rPr>
        <w:tab/>
      </w:r>
      <w:r w:rsidR="00CD3B96">
        <w:rPr>
          <w:rFonts w:asciiTheme="minorHAnsi" w:hAnsiTheme="minorHAnsi" w:cstheme="minorHAnsi"/>
          <w:b/>
          <w:sz w:val="24"/>
          <w:szCs w:val="24"/>
        </w:rPr>
        <w:tab/>
      </w:r>
      <w:r w:rsidR="00CD3B96">
        <w:rPr>
          <w:rFonts w:asciiTheme="minorHAnsi" w:hAnsiTheme="minorHAnsi" w:cstheme="minorHAnsi"/>
          <w:sz w:val="22"/>
          <w:szCs w:val="22"/>
        </w:rPr>
        <w:br/>
      </w:r>
      <w:r w:rsidR="00CD3B96" w:rsidRPr="00BC60B3">
        <w:rPr>
          <w:rFonts w:asciiTheme="minorHAnsi" w:hAnsiTheme="minorHAnsi" w:cstheme="minorHAnsi"/>
          <w:sz w:val="22"/>
          <w:szCs w:val="22"/>
        </w:rPr>
        <w:t>IACC – International Association of Color Consultants</w:t>
      </w:r>
      <w:r w:rsidR="00CD3B96">
        <w:rPr>
          <w:rFonts w:asciiTheme="minorHAnsi" w:hAnsiTheme="minorHAnsi" w:cstheme="minorHAnsi"/>
          <w:sz w:val="22"/>
          <w:szCs w:val="22"/>
        </w:rPr>
        <w:t>: awarded accreditation 2000.</w:t>
      </w:r>
      <w:r w:rsidR="00CD3B96">
        <w:rPr>
          <w:rFonts w:asciiTheme="minorHAnsi" w:hAnsiTheme="minorHAnsi" w:cstheme="minorHAnsi"/>
          <w:sz w:val="22"/>
          <w:szCs w:val="22"/>
        </w:rPr>
        <w:br/>
        <w:t xml:space="preserve">              Thesis research project: The Importance of Color in Elementary Schools.</w:t>
      </w:r>
      <w:r w:rsidR="00CD3B96">
        <w:rPr>
          <w:rFonts w:asciiTheme="minorHAnsi" w:hAnsiTheme="minorHAnsi" w:cstheme="minorHAnsi"/>
          <w:sz w:val="22"/>
          <w:szCs w:val="22"/>
        </w:rPr>
        <w:br/>
      </w:r>
      <w:r w:rsidRPr="00BC60B3">
        <w:rPr>
          <w:rFonts w:asciiTheme="minorHAnsi" w:hAnsiTheme="minorHAnsi" w:cstheme="minorHAnsi"/>
          <w:sz w:val="22"/>
          <w:szCs w:val="22"/>
        </w:rPr>
        <w:t>University of Minnesota</w:t>
      </w:r>
      <w:r w:rsidR="00BC60B3">
        <w:rPr>
          <w:rFonts w:asciiTheme="minorHAnsi" w:hAnsiTheme="minorHAnsi" w:cstheme="minorHAnsi"/>
          <w:sz w:val="22"/>
          <w:szCs w:val="22"/>
        </w:rPr>
        <w:t>: BA</w:t>
      </w:r>
      <w:r w:rsidR="00466273">
        <w:rPr>
          <w:rFonts w:asciiTheme="minorHAnsi" w:hAnsiTheme="minorHAnsi" w:cstheme="minorHAnsi"/>
          <w:sz w:val="22"/>
          <w:szCs w:val="22"/>
        </w:rPr>
        <w:t xml:space="preserve"> in fine arts with</w:t>
      </w:r>
      <w:r w:rsidR="00BC60B3">
        <w:rPr>
          <w:rFonts w:asciiTheme="minorHAnsi" w:hAnsiTheme="minorHAnsi" w:cstheme="minorHAnsi"/>
          <w:sz w:val="22"/>
          <w:szCs w:val="22"/>
        </w:rPr>
        <w:t xml:space="preserve"> concentration in painting and printmaking</w:t>
      </w:r>
      <w:r w:rsidR="00CD3B96">
        <w:rPr>
          <w:rFonts w:asciiTheme="minorHAnsi" w:hAnsiTheme="minorHAnsi" w:cstheme="minorHAnsi"/>
          <w:sz w:val="22"/>
          <w:szCs w:val="22"/>
        </w:rPr>
        <w:br/>
      </w:r>
      <w:r w:rsidRPr="00BC60B3">
        <w:rPr>
          <w:rFonts w:asciiTheme="minorHAnsi" w:hAnsiTheme="minorHAnsi" w:cstheme="minorHAnsi"/>
          <w:sz w:val="22"/>
          <w:szCs w:val="22"/>
        </w:rPr>
        <w:t>University of California, Berkeley</w:t>
      </w:r>
      <w:r w:rsidR="00BC60B3">
        <w:rPr>
          <w:rFonts w:asciiTheme="minorHAnsi" w:hAnsiTheme="minorHAnsi" w:cstheme="minorHAnsi"/>
          <w:sz w:val="22"/>
          <w:szCs w:val="22"/>
        </w:rPr>
        <w:t>: Attended</w:t>
      </w:r>
      <w:r w:rsidR="00466273">
        <w:rPr>
          <w:rFonts w:asciiTheme="minorHAnsi" w:hAnsiTheme="minorHAnsi" w:cstheme="minorHAnsi"/>
          <w:sz w:val="22"/>
          <w:szCs w:val="22"/>
        </w:rPr>
        <w:t xml:space="preserve"> 2 years</w:t>
      </w:r>
      <w:r w:rsidR="00CD3B96">
        <w:rPr>
          <w:rFonts w:asciiTheme="minorHAnsi" w:hAnsiTheme="minorHAnsi" w:cstheme="minorHAnsi"/>
          <w:sz w:val="22"/>
          <w:szCs w:val="22"/>
        </w:rPr>
        <w:br/>
      </w:r>
      <w:r w:rsidRPr="00BC60B3">
        <w:rPr>
          <w:rFonts w:asciiTheme="minorHAnsi" w:hAnsiTheme="minorHAnsi" w:cstheme="minorHAnsi"/>
          <w:sz w:val="22"/>
          <w:szCs w:val="22"/>
        </w:rPr>
        <w:t>Accademia di Belle Arti, Florence, Italy</w:t>
      </w:r>
      <w:r w:rsidR="00466273">
        <w:rPr>
          <w:rFonts w:asciiTheme="minorHAnsi" w:hAnsiTheme="minorHAnsi" w:cstheme="minorHAnsi"/>
          <w:sz w:val="22"/>
          <w:szCs w:val="22"/>
        </w:rPr>
        <w:t>: drawing, painting</w:t>
      </w:r>
    </w:p>
    <w:p w14:paraId="2742FB26" w14:textId="2C98B6B1" w:rsidR="00B77BC1" w:rsidRPr="007C4CB4" w:rsidRDefault="0036736A" w:rsidP="007C4CB4">
      <w:pPr>
        <w:shd w:val="clear" w:color="auto" w:fill="FFFFFF"/>
        <w:spacing w:before="100" w:beforeAutospacing="1" w:after="150" w:line="276" w:lineRule="auto"/>
        <w:ind w:left="810"/>
        <w:rPr>
          <w:rFonts w:cstheme="minorHAnsi"/>
          <w:highlight w:val="yellow"/>
        </w:rPr>
      </w:pPr>
      <w:r>
        <w:rPr>
          <w:rFonts w:cstheme="minorHAnsi"/>
          <w:b/>
          <w:sz w:val="24"/>
          <w:szCs w:val="24"/>
        </w:rPr>
        <w:t>Professional Affiliations</w:t>
      </w:r>
      <w:r>
        <w:rPr>
          <w:rFonts w:cstheme="minorHAnsi"/>
          <w:b/>
          <w:sz w:val="24"/>
          <w:szCs w:val="24"/>
        </w:rPr>
        <w:br/>
      </w:r>
      <w:r w:rsidR="00CD3B96">
        <w:rPr>
          <w:rFonts w:cstheme="minorHAnsi"/>
        </w:rPr>
        <w:t>Sebastopol Center for the Arts</w:t>
      </w:r>
      <w:r w:rsidR="00CD3B96">
        <w:rPr>
          <w:rFonts w:cstheme="minorHAnsi"/>
        </w:rPr>
        <w:br/>
      </w:r>
      <w:r w:rsidR="00A9701B" w:rsidRPr="00A9701B">
        <w:rPr>
          <w:rFonts w:cstheme="minorHAnsi"/>
        </w:rPr>
        <w:t>Pastel Society of the West Coast / PSWC – Regional Representative</w:t>
      </w:r>
      <w:r w:rsidR="00A9701B" w:rsidRPr="00A9701B">
        <w:rPr>
          <w:rFonts w:cstheme="minorHAnsi"/>
        </w:rPr>
        <w:br/>
        <w:t>Petaluma Art Center</w:t>
      </w:r>
      <w:r w:rsidR="00E37124">
        <w:rPr>
          <w:rFonts w:cstheme="minorHAnsi"/>
        </w:rPr>
        <w:br/>
      </w:r>
      <w:r w:rsidR="00E37124">
        <w:t>Sonoma Coast Art (</w:t>
      </w:r>
      <w:r w:rsidR="00E37124" w:rsidRPr="005B0537">
        <w:t>https://www.sonomacoastart.com/#/barbara-jacobs/</w:t>
      </w:r>
      <w:r w:rsidR="00E37124">
        <w:t>)</w:t>
      </w:r>
      <w:r w:rsidR="00E63915">
        <w:rPr>
          <w:rFonts w:cstheme="minorHAnsi"/>
        </w:rPr>
        <w:br/>
      </w:r>
      <w:r w:rsidRPr="00A9701B">
        <w:rPr>
          <w:rFonts w:eastAsia="Times New Roman" w:cstheme="minorHAnsi"/>
          <w:color w:val="3E3E3E"/>
        </w:rPr>
        <w:t>Professional affiliations also have included </w:t>
      </w:r>
      <w:r w:rsidRPr="00A9701B">
        <w:rPr>
          <w:rFonts w:eastAsia="Times New Roman" w:cstheme="minorHAnsi"/>
          <w:i/>
          <w:iCs/>
          <w:color w:val="3E3E3E"/>
        </w:rPr>
        <w:t>ASID</w:t>
      </w:r>
      <w:r w:rsidRPr="00A9701B">
        <w:rPr>
          <w:rFonts w:eastAsia="Times New Roman" w:cstheme="minorHAnsi"/>
          <w:color w:val="3E3E3E"/>
        </w:rPr>
        <w:t> (American Society of Interior Designers / Industry Partner) and </w:t>
      </w:r>
      <w:r w:rsidRPr="00A9701B">
        <w:rPr>
          <w:rFonts w:eastAsia="Times New Roman" w:cstheme="minorHAnsi"/>
          <w:i/>
          <w:iCs/>
          <w:color w:val="3E3E3E"/>
        </w:rPr>
        <w:t>CMG </w:t>
      </w:r>
      <w:r w:rsidRPr="00A9701B">
        <w:rPr>
          <w:rFonts w:eastAsia="Times New Roman" w:cstheme="minorHAnsi"/>
          <w:color w:val="3E3E3E"/>
        </w:rPr>
        <w:t>(Color Marketing Group)</w:t>
      </w:r>
    </w:p>
    <w:p w14:paraId="077B42F0" w14:textId="4FA9A91C" w:rsidR="00BD1886" w:rsidRDefault="00B77BC1" w:rsidP="003671C6">
      <w:pPr>
        <w:pStyle w:val="NormalWeb"/>
        <w:tabs>
          <w:tab w:val="left" w:pos="720"/>
          <w:tab w:val="left" w:pos="9540"/>
          <w:tab w:val="left" w:pos="9900"/>
          <w:tab w:val="left" w:pos="10260"/>
        </w:tabs>
        <w:spacing w:line="276" w:lineRule="auto"/>
        <w:ind w:right="-45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BD1886">
        <w:rPr>
          <w:rFonts w:asciiTheme="minorHAnsi" w:hAnsiTheme="minorHAnsi" w:cstheme="minorHAnsi"/>
          <w:b/>
          <w:sz w:val="24"/>
          <w:szCs w:val="24"/>
        </w:rPr>
        <w:t>Business Experience</w:t>
      </w:r>
    </w:p>
    <w:p w14:paraId="66D96173" w14:textId="77777777" w:rsidR="00ED25CC" w:rsidRDefault="00E63915" w:rsidP="003671C6">
      <w:pPr>
        <w:pStyle w:val="NormalWeb"/>
        <w:numPr>
          <w:ilvl w:val="0"/>
          <w:numId w:val="6"/>
        </w:numPr>
        <w:tabs>
          <w:tab w:val="left" w:pos="9540"/>
          <w:tab w:val="left" w:pos="9900"/>
          <w:tab w:val="left" w:pos="10260"/>
        </w:tabs>
        <w:spacing w:line="276" w:lineRule="auto"/>
        <w:ind w:left="1260" w:right="-450" w:hanging="450"/>
        <w:rPr>
          <w:rFonts w:asciiTheme="minorHAnsi" w:hAnsiTheme="minorHAnsi" w:cstheme="minorHAnsi"/>
          <w:sz w:val="22"/>
          <w:szCs w:val="22"/>
        </w:rPr>
      </w:pPr>
      <w:r w:rsidRPr="00466007">
        <w:rPr>
          <w:rFonts w:asciiTheme="minorHAnsi" w:hAnsiTheme="minorHAnsi" w:cstheme="minorHAnsi"/>
          <w:sz w:val="22"/>
          <w:szCs w:val="22"/>
        </w:rPr>
        <w:t>Consulting –</w:t>
      </w:r>
      <w:r w:rsidR="00ED25CC">
        <w:rPr>
          <w:rFonts w:asciiTheme="minorHAnsi" w:hAnsiTheme="minorHAnsi" w:cstheme="minorHAnsi"/>
          <w:sz w:val="22"/>
          <w:szCs w:val="22"/>
        </w:rPr>
        <w:t>current, since 1984</w:t>
      </w:r>
      <w:r w:rsidR="00ED25CC">
        <w:rPr>
          <w:rFonts w:asciiTheme="minorHAnsi" w:hAnsiTheme="minorHAnsi" w:cstheme="minorHAnsi"/>
          <w:sz w:val="22"/>
          <w:szCs w:val="22"/>
        </w:rPr>
        <w:br/>
      </w:r>
      <w:r w:rsidRPr="00466007">
        <w:rPr>
          <w:rFonts w:asciiTheme="minorHAnsi" w:hAnsiTheme="minorHAnsi" w:cstheme="minorHAnsi"/>
          <w:sz w:val="22"/>
          <w:szCs w:val="22"/>
        </w:rPr>
        <w:t>Supportive color use for architecture and interiors, since 1984. HOA and group sites are a specialty.</w:t>
      </w:r>
      <w:r w:rsidRPr="00466007">
        <w:rPr>
          <w:rFonts w:asciiTheme="minorHAnsi" w:hAnsiTheme="minorHAnsi" w:cstheme="minorHAnsi"/>
          <w:sz w:val="22"/>
          <w:szCs w:val="22"/>
        </w:rPr>
        <w:br/>
        <w:t>Design consulting for commercial and residential sites</w:t>
      </w:r>
      <w:r w:rsidR="00ED25CC">
        <w:rPr>
          <w:rFonts w:asciiTheme="minorHAnsi" w:hAnsiTheme="minorHAnsi" w:cstheme="minorHAnsi"/>
          <w:sz w:val="22"/>
          <w:szCs w:val="22"/>
        </w:rPr>
        <w:t>.</w:t>
      </w:r>
    </w:p>
    <w:p w14:paraId="4BB56473" w14:textId="5A2209A8" w:rsidR="00E63915" w:rsidRPr="00466007" w:rsidRDefault="00E63915" w:rsidP="003671C6">
      <w:pPr>
        <w:pStyle w:val="NormalWeb"/>
        <w:numPr>
          <w:ilvl w:val="0"/>
          <w:numId w:val="6"/>
        </w:numPr>
        <w:tabs>
          <w:tab w:val="left" w:pos="9540"/>
          <w:tab w:val="left" w:pos="9900"/>
          <w:tab w:val="left" w:pos="10260"/>
        </w:tabs>
        <w:spacing w:line="276" w:lineRule="auto"/>
        <w:ind w:left="1260" w:right="-450" w:hanging="450"/>
        <w:rPr>
          <w:rFonts w:asciiTheme="minorHAnsi" w:hAnsiTheme="minorHAnsi" w:cstheme="minorHAnsi"/>
          <w:sz w:val="22"/>
          <w:szCs w:val="22"/>
        </w:rPr>
      </w:pPr>
      <w:r w:rsidRPr="00466007">
        <w:rPr>
          <w:rFonts w:asciiTheme="minorHAnsi" w:hAnsiTheme="minorHAnsi" w:cstheme="minorHAnsi"/>
          <w:sz w:val="22"/>
          <w:szCs w:val="22"/>
        </w:rPr>
        <w:t xml:space="preserve">Fine art commissions </w:t>
      </w:r>
    </w:p>
    <w:p w14:paraId="674AA382" w14:textId="6F30BDB1" w:rsidR="00BD1886" w:rsidRPr="00ED25CC" w:rsidRDefault="00773BFA" w:rsidP="003671C6">
      <w:pPr>
        <w:pStyle w:val="NormalWeb"/>
        <w:numPr>
          <w:ilvl w:val="0"/>
          <w:numId w:val="6"/>
        </w:numPr>
        <w:tabs>
          <w:tab w:val="left" w:pos="9540"/>
          <w:tab w:val="left" w:pos="9900"/>
          <w:tab w:val="left" w:pos="10260"/>
        </w:tabs>
        <w:spacing w:line="276" w:lineRule="auto"/>
        <w:ind w:left="1260" w:right="-450" w:hanging="450"/>
        <w:rPr>
          <w:rFonts w:asciiTheme="minorHAnsi" w:hAnsiTheme="minorHAnsi" w:cstheme="minorHAnsi"/>
          <w:sz w:val="22"/>
          <w:szCs w:val="22"/>
        </w:rPr>
      </w:pPr>
      <w:r w:rsidRPr="00466007">
        <w:rPr>
          <w:rFonts w:asciiTheme="minorHAnsi" w:hAnsiTheme="minorHAnsi" w:cstheme="minorHAnsi"/>
          <w:sz w:val="22"/>
          <w:szCs w:val="22"/>
        </w:rPr>
        <w:t>Commission work – fine decorative finishes and surface design</w:t>
      </w:r>
      <w:r w:rsidR="001A4CEA" w:rsidRPr="00466007">
        <w:rPr>
          <w:rFonts w:asciiTheme="minorHAnsi" w:hAnsiTheme="minorHAnsi" w:cstheme="minorHAnsi"/>
          <w:b/>
          <w:sz w:val="22"/>
          <w:szCs w:val="22"/>
          <w:highlight w:val="yellow"/>
        </w:rPr>
        <w:br/>
      </w:r>
      <w:r w:rsidR="001A4CEA" w:rsidRPr="00466007">
        <w:rPr>
          <w:rFonts w:asciiTheme="minorHAnsi" w:hAnsiTheme="minorHAnsi" w:cstheme="minorHAnsi"/>
          <w:sz w:val="22"/>
          <w:szCs w:val="22"/>
        </w:rPr>
        <w:t xml:space="preserve">Over 25 years’ experience in creating and </w:t>
      </w:r>
      <w:r w:rsidRPr="00466007">
        <w:rPr>
          <w:rFonts w:asciiTheme="minorHAnsi" w:hAnsiTheme="minorHAnsi" w:cstheme="minorHAnsi"/>
          <w:sz w:val="22"/>
          <w:szCs w:val="22"/>
        </w:rPr>
        <w:t>installing</w:t>
      </w:r>
      <w:r w:rsidR="001A4CEA" w:rsidRPr="00466007">
        <w:rPr>
          <w:rFonts w:asciiTheme="minorHAnsi" w:hAnsiTheme="minorHAnsi" w:cstheme="minorHAnsi"/>
          <w:sz w:val="22"/>
          <w:szCs w:val="22"/>
        </w:rPr>
        <w:t xml:space="preserve"> original decorative surface finishes </w:t>
      </w:r>
      <w:r w:rsidRPr="00466007">
        <w:rPr>
          <w:rFonts w:asciiTheme="minorHAnsi" w:hAnsiTheme="minorHAnsi" w:cstheme="minorHAnsi"/>
          <w:sz w:val="22"/>
          <w:szCs w:val="22"/>
        </w:rPr>
        <w:t xml:space="preserve">and murals </w:t>
      </w:r>
      <w:r w:rsidR="001A4CEA" w:rsidRPr="00466007">
        <w:rPr>
          <w:rFonts w:asciiTheme="minorHAnsi" w:hAnsiTheme="minorHAnsi" w:cstheme="minorHAnsi"/>
          <w:sz w:val="22"/>
          <w:szCs w:val="22"/>
        </w:rPr>
        <w:t>for</w:t>
      </w:r>
      <w:r w:rsidR="00ED25CC">
        <w:rPr>
          <w:rFonts w:asciiTheme="minorHAnsi" w:hAnsiTheme="minorHAnsi" w:cstheme="minorHAnsi"/>
          <w:sz w:val="22"/>
          <w:szCs w:val="22"/>
        </w:rPr>
        <w:br/>
      </w:r>
      <w:r w:rsidR="001A4CEA" w:rsidRPr="00ED25CC">
        <w:rPr>
          <w:rFonts w:asciiTheme="minorHAnsi" w:hAnsiTheme="minorHAnsi" w:cstheme="minorHAnsi"/>
          <w:sz w:val="22"/>
          <w:szCs w:val="22"/>
        </w:rPr>
        <w:t>residential and commercial spaces</w:t>
      </w:r>
      <w:r w:rsidR="00ED25CC">
        <w:rPr>
          <w:rFonts w:asciiTheme="minorHAnsi" w:hAnsiTheme="minorHAnsi" w:cstheme="minorHAnsi"/>
          <w:sz w:val="22"/>
          <w:szCs w:val="22"/>
        </w:rPr>
        <w:t>.</w:t>
      </w:r>
    </w:p>
    <w:p w14:paraId="79EFA546" w14:textId="6A9909DD" w:rsidR="00773BFA" w:rsidRPr="00466007" w:rsidRDefault="00773BFA" w:rsidP="003671C6">
      <w:pPr>
        <w:pStyle w:val="NormalWeb"/>
        <w:numPr>
          <w:ilvl w:val="0"/>
          <w:numId w:val="6"/>
        </w:numPr>
        <w:tabs>
          <w:tab w:val="left" w:pos="9540"/>
          <w:tab w:val="left" w:pos="9900"/>
          <w:tab w:val="left" w:pos="10260"/>
        </w:tabs>
        <w:spacing w:line="276" w:lineRule="auto"/>
        <w:ind w:left="1260" w:right="-450" w:hanging="450"/>
        <w:rPr>
          <w:rFonts w:asciiTheme="minorHAnsi" w:hAnsiTheme="minorHAnsi" w:cstheme="minorHAnsi"/>
          <w:i/>
          <w:sz w:val="22"/>
          <w:szCs w:val="22"/>
        </w:rPr>
      </w:pPr>
      <w:r w:rsidRPr="00466007">
        <w:rPr>
          <w:rFonts w:asciiTheme="minorHAnsi" w:hAnsiTheme="minorHAnsi" w:cstheme="minorHAnsi"/>
          <w:i/>
          <w:sz w:val="22"/>
          <w:szCs w:val="22"/>
        </w:rPr>
        <w:t>The Metropolitan Collection™</w:t>
      </w:r>
      <w:r w:rsidR="00ED25CC">
        <w:rPr>
          <w:rFonts w:asciiTheme="minorHAnsi" w:hAnsiTheme="minorHAnsi" w:cstheme="minorHAnsi"/>
          <w:i/>
          <w:sz w:val="22"/>
          <w:szCs w:val="22"/>
        </w:rPr>
        <w:br/>
      </w:r>
      <w:r w:rsidR="00ED25CC">
        <w:rPr>
          <w:rFonts w:asciiTheme="minorHAnsi" w:hAnsiTheme="minorHAnsi" w:cstheme="minorHAnsi"/>
          <w:sz w:val="22"/>
          <w:szCs w:val="22"/>
        </w:rPr>
        <w:t>C</w:t>
      </w:r>
      <w:r w:rsidR="00ED25CC" w:rsidRPr="00466007">
        <w:rPr>
          <w:rFonts w:asciiTheme="minorHAnsi" w:hAnsiTheme="minorHAnsi" w:cstheme="minorHAnsi"/>
          <w:sz w:val="22"/>
          <w:szCs w:val="22"/>
        </w:rPr>
        <w:t xml:space="preserve">o-created </w:t>
      </w:r>
      <w:r w:rsidRPr="00466007">
        <w:rPr>
          <w:rFonts w:asciiTheme="minorHAnsi" w:hAnsiTheme="minorHAnsi" w:cstheme="minorHAnsi"/>
          <w:sz w:val="22"/>
          <w:szCs w:val="22"/>
        </w:rPr>
        <w:t>a unique group of over 100 decorative surface finishes</w:t>
      </w:r>
      <w:r w:rsidR="00ED25C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66007">
        <w:rPr>
          <w:rFonts w:asciiTheme="minorHAnsi" w:hAnsiTheme="minorHAnsi" w:cstheme="minorHAnsi"/>
          <w:sz w:val="22"/>
          <w:szCs w:val="22"/>
        </w:rPr>
        <w:t>designed specifically to be ordered</w:t>
      </w:r>
      <w:r w:rsidR="00ED25CC">
        <w:rPr>
          <w:rFonts w:asciiTheme="minorHAnsi" w:hAnsiTheme="minorHAnsi" w:cstheme="minorHAnsi"/>
          <w:sz w:val="22"/>
          <w:szCs w:val="22"/>
        </w:rPr>
        <w:br/>
      </w:r>
      <w:r w:rsidRPr="00466007">
        <w:rPr>
          <w:rFonts w:asciiTheme="minorHAnsi" w:hAnsiTheme="minorHAnsi" w:cstheme="minorHAnsi"/>
          <w:sz w:val="22"/>
          <w:szCs w:val="22"/>
        </w:rPr>
        <w:t xml:space="preserve">from </w:t>
      </w:r>
      <w:r w:rsidR="00ED25CC">
        <w:rPr>
          <w:rFonts w:asciiTheme="minorHAnsi" w:hAnsiTheme="minorHAnsi" w:cstheme="minorHAnsi"/>
          <w:sz w:val="22"/>
          <w:szCs w:val="22"/>
        </w:rPr>
        <w:t xml:space="preserve">handmade </w:t>
      </w:r>
      <w:r w:rsidRPr="00466007">
        <w:rPr>
          <w:rFonts w:asciiTheme="minorHAnsi" w:hAnsiTheme="minorHAnsi" w:cstheme="minorHAnsi"/>
          <w:sz w:val="22"/>
          <w:szCs w:val="22"/>
        </w:rPr>
        <w:t>sample sets.</w:t>
      </w:r>
    </w:p>
    <w:p w14:paraId="02545071" w14:textId="38D93ECD" w:rsidR="00773BFA" w:rsidRPr="00466007" w:rsidRDefault="00773BFA" w:rsidP="003671C6">
      <w:pPr>
        <w:pStyle w:val="NormalWeb"/>
        <w:numPr>
          <w:ilvl w:val="0"/>
          <w:numId w:val="6"/>
        </w:numPr>
        <w:tabs>
          <w:tab w:val="left" w:pos="9540"/>
          <w:tab w:val="left" w:pos="9900"/>
          <w:tab w:val="left" w:pos="10260"/>
        </w:tabs>
        <w:spacing w:line="276" w:lineRule="auto"/>
        <w:ind w:left="1260" w:right="-450" w:hanging="450"/>
        <w:rPr>
          <w:rFonts w:asciiTheme="minorHAnsi" w:hAnsiTheme="minorHAnsi" w:cstheme="minorHAnsi"/>
          <w:sz w:val="22"/>
          <w:szCs w:val="22"/>
        </w:rPr>
      </w:pPr>
      <w:r w:rsidRPr="00466007">
        <w:rPr>
          <w:rFonts w:asciiTheme="minorHAnsi" w:hAnsiTheme="minorHAnsi" w:cstheme="minorHAnsi"/>
          <w:i/>
          <w:sz w:val="22"/>
          <w:szCs w:val="22"/>
        </w:rPr>
        <w:t>The Woven Palette™</w:t>
      </w:r>
      <w:r w:rsidRPr="00466007">
        <w:rPr>
          <w:rFonts w:asciiTheme="minorHAnsi" w:hAnsiTheme="minorHAnsi" w:cstheme="minorHAnsi"/>
          <w:sz w:val="22"/>
          <w:szCs w:val="22"/>
        </w:rPr>
        <w:t xml:space="preserve">, and </w:t>
      </w:r>
      <w:r w:rsidRPr="00466007">
        <w:rPr>
          <w:rFonts w:asciiTheme="minorHAnsi" w:hAnsiTheme="minorHAnsi" w:cstheme="minorHAnsi"/>
          <w:i/>
          <w:sz w:val="22"/>
          <w:szCs w:val="22"/>
        </w:rPr>
        <w:t>Silk Road Weaves™</w:t>
      </w:r>
      <w:r w:rsidR="00ED25CC">
        <w:rPr>
          <w:rFonts w:asciiTheme="minorHAnsi" w:hAnsiTheme="minorHAnsi" w:cstheme="minorHAnsi"/>
          <w:i/>
          <w:sz w:val="22"/>
          <w:szCs w:val="22"/>
        </w:rPr>
        <w:br/>
      </w:r>
      <w:r w:rsidR="00ED25CC">
        <w:rPr>
          <w:rFonts w:asciiTheme="minorHAnsi" w:hAnsiTheme="minorHAnsi" w:cstheme="minorHAnsi"/>
          <w:sz w:val="22"/>
          <w:szCs w:val="22"/>
        </w:rPr>
        <w:t>C</w:t>
      </w:r>
      <w:r w:rsidR="00ED25CC" w:rsidRPr="00466007">
        <w:rPr>
          <w:rFonts w:asciiTheme="minorHAnsi" w:hAnsiTheme="minorHAnsi" w:cstheme="minorHAnsi"/>
          <w:sz w:val="22"/>
          <w:szCs w:val="22"/>
        </w:rPr>
        <w:t xml:space="preserve">reated </w:t>
      </w:r>
      <w:r w:rsidRPr="00466007">
        <w:rPr>
          <w:rFonts w:asciiTheme="minorHAnsi" w:hAnsiTheme="minorHAnsi" w:cstheme="minorHAnsi"/>
          <w:sz w:val="22"/>
          <w:szCs w:val="22"/>
        </w:rPr>
        <w:t>first and second-generation of my own original</w:t>
      </w:r>
      <w:r w:rsidR="00ED25CC">
        <w:rPr>
          <w:rFonts w:asciiTheme="minorHAnsi" w:hAnsiTheme="minorHAnsi" w:cstheme="minorHAnsi"/>
          <w:sz w:val="22"/>
          <w:szCs w:val="22"/>
        </w:rPr>
        <w:t xml:space="preserve"> </w:t>
      </w:r>
      <w:r w:rsidRPr="00466007">
        <w:rPr>
          <w:rFonts w:asciiTheme="minorHAnsi" w:hAnsiTheme="minorHAnsi" w:cstheme="minorHAnsi"/>
          <w:sz w:val="22"/>
          <w:szCs w:val="22"/>
        </w:rPr>
        <w:t xml:space="preserve">designs of </w:t>
      </w:r>
      <w:r w:rsidR="00CB29E7" w:rsidRPr="00466007">
        <w:rPr>
          <w:rFonts w:asciiTheme="minorHAnsi" w:hAnsiTheme="minorHAnsi" w:cstheme="minorHAnsi"/>
          <w:sz w:val="22"/>
          <w:szCs w:val="22"/>
        </w:rPr>
        <w:t>custom-made</w:t>
      </w:r>
      <w:r w:rsidR="00CB29E7">
        <w:rPr>
          <w:rFonts w:asciiTheme="minorHAnsi" w:hAnsiTheme="minorHAnsi" w:cstheme="minorHAnsi"/>
          <w:sz w:val="22"/>
          <w:szCs w:val="22"/>
        </w:rPr>
        <w:t>/bespoke</w:t>
      </w:r>
      <w:r w:rsidRPr="00466007">
        <w:rPr>
          <w:rFonts w:asciiTheme="minorHAnsi" w:hAnsiTheme="minorHAnsi" w:cstheme="minorHAnsi"/>
          <w:sz w:val="22"/>
          <w:szCs w:val="22"/>
        </w:rPr>
        <w:t xml:space="preserve"> Tibetan Rugs.</w:t>
      </w:r>
      <w:r w:rsidR="00ED25CC">
        <w:rPr>
          <w:rFonts w:asciiTheme="minorHAnsi" w:hAnsiTheme="minorHAnsi" w:cstheme="minorHAnsi"/>
          <w:sz w:val="22"/>
          <w:szCs w:val="22"/>
        </w:rPr>
        <w:br/>
      </w:r>
      <w:r w:rsidRPr="00466007">
        <w:rPr>
          <w:rFonts w:asciiTheme="minorHAnsi" w:hAnsiTheme="minorHAnsi" w:cstheme="minorHAnsi"/>
          <w:sz w:val="22"/>
          <w:szCs w:val="22"/>
        </w:rPr>
        <w:t>Member, Goodweave.org during this process</w:t>
      </w:r>
      <w:r w:rsidR="00ED25CC">
        <w:rPr>
          <w:rFonts w:asciiTheme="minorHAnsi" w:hAnsiTheme="minorHAnsi" w:cstheme="minorHAnsi"/>
          <w:sz w:val="22"/>
          <w:szCs w:val="22"/>
        </w:rPr>
        <w:t>.</w:t>
      </w:r>
      <w:r w:rsidRPr="00466007">
        <w:rPr>
          <w:rFonts w:asciiTheme="minorHAnsi" w:hAnsiTheme="minorHAnsi" w:cstheme="minorHAnsi"/>
          <w:sz w:val="22"/>
          <w:szCs w:val="22"/>
        </w:rPr>
        <w:t xml:space="preserve"> </w:t>
      </w:r>
      <w:r w:rsidR="00ED25CC">
        <w:rPr>
          <w:rFonts w:asciiTheme="minorHAnsi" w:hAnsiTheme="minorHAnsi" w:cstheme="minorHAnsi"/>
          <w:sz w:val="22"/>
          <w:szCs w:val="22"/>
        </w:rPr>
        <w:br/>
      </w:r>
      <w:r w:rsidRPr="00466007">
        <w:rPr>
          <w:rFonts w:asciiTheme="minorHAnsi" w:hAnsiTheme="minorHAnsi" w:cstheme="minorHAnsi"/>
          <w:i/>
          <w:sz w:val="22"/>
          <w:szCs w:val="22"/>
        </w:rPr>
        <w:t>Silk Road Weaves Rugs</w:t>
      </w:r>
      <w:r w:rsidRPr="00466007">
        <w:rPr>
          <w:rFonts w:asciiTheme="minorHAnsi" w:hAnsiTheme="minorHAnsi" w:cstheme="minorHAnsi"/>
          <w:sz w:val="22"/>
          <w:szCs w:val="22"/>
        </w:rPr>
        <w:t xml:space="preserve"> are still available to be made to order.</w:t>
      </w:r>
    </w:p>
    <w:p w14:paraId="7A60C112" w14:textId="151DA132" w:rsidR="00BD1886" w:rsidRPr="00466007" w:rsidRDefault="00BD1886" w:rsidP="003671C6">
      <w:pPr>
        <w:pStyle w:val="NormalWeb"/>
        <w:numPr>
          <w:ilvl w:val="0"/>
          <w:numId w:val="6"/>
        </w:numPr>
        <w:tabs>
          <w:tab w:val="left" w:pos="9540"/>
          <w:tab w:val="left" w:pos="9900"/>
          <w:tab w:val="left" w:pos="10260"/>
        </w:tabs>
        <w:spacing w:line="276" w:lineRule="auto"/>
        <w:ind w:left="1260" w:right="-450" w:hanging="450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466007">
        <w:rPr>
          <w:rFonts w:asciiTheme="minorHAnsi" w:hAnsiTheme="minorHAnsi" w:cstheme="minorHAnsi"/>
          <w:i/>
          <w:sz w:val="22"/>
          <w:szCs w:val="22"/>
        </w:rPr>
        <w:t>EcoHues</w:t>
      </w:r>
      <w:proofErr w:type="spellEnd"/>
      <w:r w:rsidR="00773BFA" w:rsidRPr="00466007">
        <w:rPr>
          <w:rFonts w:asciiTheme="minorHAnsi" w:hAnsiTheme="minorHAnsi" w:cstheme="minorHAnsi"/>
          <w:i/>
          <w:sz w:val="22"/>
          <w:szCs w:val="22"/>
        </w:rPr>
        <w:t>™</w:t>
      </w:r>
      <w:r w:rsidRPr="0046600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73BFA" w:rsidRPr="00466007">
        <w:rPr>
          <w:rFonts w:asciiTheme="minorHAnsi" w:hAnsiTheme="minorHAnsi" w:cstheme="minorHAnsi"/>
          <w:i/>
          <w:sz w:val="22"/>
          <w:szCs w:val="22"/>
        </w:rPr>
        <w:t>Full Spectrum Paint</w:t>
      </w:r>
      <w:r w:rsidR="00466007" w:rsidRPr="00466007">
        <w:rPr>
          <w:rFonts w:asciiTheme="minorHAnsi" w:hAnsiTheme="minorHAnsi" w:cstheme="minorHAnsi"/>
          <w:sz w:val="22"/>
          <w:szCs w:val="22"/>
        </w:rPr>
        <w:br/>
        <w:t xml:space="preserve">Created a unique designer-collection of 32 colors of paints in collaboration with </w:t>
      </w:r>
      <w:r w:rsidR="00466007" w:rsidRPr="00466007">
        <w:rPr>
          <w:rFonts w:asciiTheme="minorHAnsi" w:hAnsiTheme="minorHAnsi" w:cstheme="minorHAnsi"/>
          <w:i/>
          <w:sz w:val="22"/>
          <w:szCs w:val="22"/>
        </w:rPr>
        <w:t>Ellen Kennon</w:t>
      </w:r>
      <w:r w:rsidR="00466007" w:rsidRPr="00466007">
        <w:rPr>
          <w:rFonts w:asciiTheme="minorHAnsi" w:hAnsiTheme="minorHAnsi" w:cstheme="minorHAnsi"/>
          <w:i/>
          <w:sz w:val="22"/>
          <w:szCs w:val="22"/>
        </w:rPr>
        <w:br/>
        <w:t xml:space="preserve">Full Spectrum Paints </w:t>
      </w:r>
      <w:r w:rsidR="00466007" w:rsidRPr="00466007">
        <w:rPr>
          <w:rFonts w:asciiTheme="minorHAnsi" w:hAnsiTheme="minorHAnsi" w:cstheme="minorHAnsi"/>
          <w:sz w:val="22"/>
          <w:szCs w:val="22"/>
        </w:rPr>
        <w:t>and fabricated through Glidden Professional Paint. The line was discontinued</w:t>
      </w:r>
      <w:r w:rsidR="00466007" w:rsidRPr="00466007">
        <w:rPr>
          <w:rFonts w:asciiTheme="minorHAnsi" w:hAnsiTheme="minorHAnsi" w:cstheme="minorHAnsi"/>
          <w:i/>
          <w:sz w:val="22"/>
          <w:szCs w:val="22"/>
        </w:rPr>
        <w:br/>
      </w:r>
      <w:r w:rsidR="00466007" w:rsidRPr="00466007">
        <w:rPr>
          <w:rFonts w:asciiTheme="minorHAnsi" w:hAnsiTheme="minorHAnsi" w:cstheme="minorHAnsi"/>
          <w:sz w:val="22"/>
          <w:szCs w:val="22"/>
        </w:rPr>
        <w:t>when the paint provider changed formulas.</w:t>
      </w:r>
    </w:p>
    <w:p w14:paraId="188F6EA0" w14:textId="5CC39848" w:rsidR="00BD1886" w:rsidRPr="00B31294" w:rsidRDefault="00BD1886" w:rsidP="003671C6">
      <w:pPr>
        <w:pStyle w:val="NormalWeb"/>
        <w:numPr>
          <w:ilvl w:val="0"/>
          <w:numId w:val="6"/>
        </w:numPr>
        <w:tabs>
          <w:tab w:val="left" w:pos="9540"/>
          <w:tab w:val="left" w:pos="9900"/>
          <w:tab w:val="left" w:pos="10260"/>
        </w:tabs>
        <w:spacing w:line="276" w:lineRule="auto"/>
        <w:ind w:left="1260" w:right="-450" w:hanging="450"/>
        <w:rPr>
          <w:rFonts w:asciiTheme="minorHAnsi" w:hAnsiTheme="minorHAnsi" w:cstheme="minorHAnsi"/>
          <w:sz w:val="22"/>
          <w:szCs w:val="22"/>
        </w:rPr>
      </w:pPr>
      <w:proofErr w:type="spellStart"/>
      <w:r w:rsidRPr="00B31294">
        <w:rPr>
          <w:rFonts w:asciiTheme="minorHAnsi" w:hAnsiTheme="minorHAnsi" w:cstheme="minorHAnsi"/>
          <w:i/>
          <w:sz w:val="22"/>
          <w:szCs w:val="22"/>
        </w:rPr>
        <w:t>ClearHues</w:t>
      </w:r>
      <w:proofErr w:type="spellEnd"/>
      <w:r w:rsidR="00B31294" w:rsidRPr="00B31294">
        <w:rPr>
          <w:rFonts w:asciiTheme="minorHAnsi" w:hAnsiTheme="minorHAnsi" w:cstheme="minorHAnsi"/>
          <w:sz w:val="22"/>
          <w:szCs w:val="22"/>
        </w:rPr>
        <w:t>™</w:t>
      </w:r>
      <w:r w:rsidRPr="00B31294">
        <w:rPr>
          <w:rFonts w:asciiTheme="minorHAnsi" w:hAnsiTheme="minorHAnsi" w:cstheme="minorHAnsi"/>
          <w:sz w:val="22"/>
          <w:szCs w:val="22"/>
        </w:rPr>
        <w:t xml:space="preserve"> </w:t>
      </w:r>
      <w:r w:rsidR="00B31294" w:rsidRPr="00B31294">
        <w:rPr>
          <w:rFonts w:asciiTheme="minorHAnsi" w:hAnsiTheme="minorHAnsi" w:cstheme="minorHAnsi"/>
          <w:sz w:val="22"/>
          <w:szCs w:val="22"/>
        </w:rPr>
        <w:t xml:space="preserve">glass </w:t>
      </w:r>
      <w:r w:rsidRPr="00B31294">
        <w:rPr>
          <w:rFonts w:asciiTheme="minorHAnsi" w:hAnsiTheme="minorHAnsi" w:cstheme="minorHAnsi"/>
          <w:sz w:val="22"/>
          <w:szCs w:val="22"/>
        </w:rPr>
        <w:t>tiles</w:t>
      </w:r>
      <w:r w:rsidR="00B31294" w:rsidRPr="00B31294">
        <w:rPr>
          <w:rFonts w:asciiTheme="minorHAnsi" w:hAnsiTheme="minorHAnsi" w:cstheme="minorHAnsi"/>
          <w:sz w:val="22"/>
          <w:szCs w:val="22"/>
        </w:rPr>
        <w:br/>
      </w:r>
      <w:r w:rsidR="00B31294">
        <w:rPr>
          <w:rFonts w:asciiTheme="minorHAnsi" w:hAnsiTheme="minorHAnsi" w:cstheme="minorHAnsi"/>
          <w:sz w:val="22"/>
          <w:szCs w:val="22"/>
        </w:rPr>
        <w:t>Created a unique collection of clear, solid, gradation and iridescent glass tiles with a focus on recycled glass</w:t>
      </w:r>
    </w:p>
    <w:p w14:paraId="2A97A3E1" w14:textId="5DEBEC6B" w:rsidR="00CD3B96" w:rsidRPr="00CD3B96" w:rsidRDefault="00B31294" w:rsidP="00CD3B96">
      <w:pPr>
        <w:pStyle w:val="NormalWeb"/>
        <w:numPr>
          <w:ilvl w:val="0"/>
          <w:numId w:val="6"/>
        </w:numPr>
        <w:tabs>
          <w:tab w:val="left" w:pos="9540"/>
          <w:tab w:val="left" w:pos="9900"/>
          <w:tab w:val="left" w:pos="10260"/>
        </w:tabs>
        <w:spacing w:line="276" w:lineRule="auto"/>
        <w:ind w:left="1260" w:right="-450" w:hanging="450"/>
        <w:rPr>
          <w:rFonts w:asciiTheme="minorHAnsi" w:hAnsiTheme="minorHAnsi" w:cstheme="minorHAnsi"/>
          <w:sz w:val="22"/>
          <w:szCs w:val="22"/>
        </w:rPr>
      </w:pPr>
      <w:r w:rsidRPr="00ED25CC">
        <w:rPr>
          <w:rFonts w:asciiTheme="minorHAnsi" w:hAnsiTheme="minorHAnsi" w:cstheme="minorHAnsi"/>
          <w:i/>
          <w:sz w:val="22"/>
          <w:szCs w:val="22"/>
        </w:rPr>
        <w:t>Parabola Designs</w:t>
      </w:r>
      <w:r>
        <w:rPr>
          <w:rFonts w:asciiTheme="minorHAnsi" w:hAnsiTheme="minorHAnsi" w:cstheme="minorHAnsi"/>
          <w:sz w:val="22"/>
          <w:szCs w:val="22"/>
        </w:rPr>
        <w:t xml:space="preserve">™ </w:t>
      </w:r>
      <w:r>
        <w:rPr>
          <w:rFonts w:asciiTheme="minorHAnsi" w:hAnsiTheme="minorHAnsi" w:cstheme="minorHAnsi"/>
          <w:sz w:val="22"/>
          <w:szCs w:val="22"/>
        </w:rPr>
        <w:br/>
        <w:t>Created original designs for c</w:t>
      </w:r>
      <w:r w:rsidR="00BD1886" w:rsidRPr="00B31294">
        <w:rPr>
          <w:rFonts w:asciiTheme="minorHAnsi" w:hAnsiTheme="minorHAnsi" w:cstheme="minorHAnsi"/>
          <w:sz w:val="22"/>
          <w:szCs w:val="22"/>
        </w:rPr>
        <w:t>lothing and home furnishings accessories designs</w:t>
      </w:r>
      <w:r w:rsidR="00DA380C">
        <w:rPr>
          <w:rFonts w:asciiTheme="minorHAnsi" w:hAnsiTheme="minorHAnsi" w:cstheme="minorHAnsi"/>
          <w:sz w:val="22"/>
          <w:szCs w:val="22"/>
        </w:rPr>
        <w:t xml:space="preserve"> </w:t>
      </w:r>
      <w:r w:rsidRPr="00B31294">
        <w:rPr>
          <w:rFonts w:asciiTheme="minorHAnsi" w:hAnsiTheme="minorHAnsi" w:cstheme="minorHAnsi"/>
          <w:sz w:val="22"/>
          <w:szCs w:val="22"/>
        </w:rPr>
        <w:t>made of original hand</w:t>
      </w:r>
      <w:r w:rsidR="00CB29E7">
        <w:rPr>
          <w:rFonts w:asciiTheme="minorHAnsi" w:hAnsiTheme="minorHAnsi" w:cstheme="minorHAnsi"/>
          <w:sz w:val="22"/>
          <w:szCs w:val="22"/>
        </w:rPr>
        <w:br/>
      </w:r>
      <w:r w:rsidRPr="00B31294">
        <w:rPr>
          <w:rFonts w:asciiTheme="minorHAnsi" w:hAnsiTheme="minorHAnsi" w:cstheme="minorHAnsi"/>
          <w:sz w:val="22"/>
          <w:szCs w:val="22"/>
        </w:rPr>
        <w:t>painted silk materials and fabricated in-house; sold to private collectors</w:t>
      </w:r>
      <w:r w:rsidR="00DA380C">
        <w:rPr>
          <w:rFonts w:asciiTheme="minorHAnsi" w:hAnsiTheme="minorHAnsi" w:cstheme="minorHAnsi"/>
          <w:sz w:val="22"/>
          <w:szCs w:val="22"/>
        </w:rPr>
        <w:t>.</w:t>
      </w:r>
    </w:p>
    <w:p w14:paraId="51949951" w14:textId="7FE6C4AD" w:rsidR="00CD3B96" w:rsidRPr="00CB29E7" w:rsidRDefault="00CD3B96" w:rsidP="00CB29E7">
      <w:pPr>
        <w:pStyle w:val="NormalWeb"/>
        <w:tabs>
          <w:tab w:val="left" w:pos="720"/>
          <w:tab w:val="left" w:pos="9540"/>
          <w:tab w:val="left" w:pos="9900"/>
          <w:tab w:val="left" w:pos="10260"/>
        </w:tabs>
        <w:spacing w:line="276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G</w:t>
      </w:r>
      <w:r w:rsidRPr="00EF7A70">
        <w:rPr>
          <w:rFonts w:asciiTheme="minorHAnsi" w:hAnsiTheme="minorHAnsi"/>
          <w:b/>
          <w:sz w:val="24"/>
          <w:szCs w:val="24"/>
        </w:rPr>
        <w:t>rants</w:t>
      </w:r>
      <w:r w:rsidR="00F400C2">
        <w:rPr>
          <w:rFonts w:asciiTheme="minorHAnsi" w:hAnsiTheme="minorHAnsi"/>
          <w:b/>
          <w:sz w:val="24"/>
          <w:szCs w:val="24"/>
        </w:rPr>
        <w:t xml:space="preserve"> and </w:t>
      </w:r>
      <w:r w:rsidR="00B77BC1">
        <w:rPr>
          <w:rFonts w:asciiTheme="minorHAnsi" w:hAnsiTheme="minorHAnsi"/>
          <w:b/>
          <w:sz w:val="24"/>
          <w:szCs w:val="24"/>
        </w:rPr>
        <w:t>Teaching</w:t>
      </w:r>
      <w:r w:rsidR="00F400C2">
        <w:rPr>
          <w:rFonts w:asciiTheme="minorHAnsi" w:hAnsiTheme="minorHAnsi"/>
          <w:sz w:val="24"/>
          <w:szCs w:val="24"/>
        </w:rPr>
        <w:t xml:space="preserve"> </w:t>
      </w:r>
      <w:r w:rsidR="00CB29E7">
        <w:rPr>
          <w:rFonts w:asciiTheme="minorHAnsi" w:hAnsiTheme="minorHAnsi"/>
          <w:sz w:val="24"/>
          <w:szCs w:val="24"/>
        </w:rPr>
        <w:br/>
      </w:r>
      <w:r w:rsidRPr="00E10DB9">
        <w:rPr>
          <w:rFonts w:asciiTheme="minorHAnsi" w:hAnsiTheme="minorHAnsi"/>
          <w:sz w:val="22"/>
          <w:szCs w:val="22"/>
        </w:rPr>
        <w:t>2000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E10DB9">
        <w:rPr>
          <w:rFonts w:asciiTheme="minorHAnsi" w:hAnsiTheme="minorHAnsi"/>
          <w:sz w:val="22"/>
          <w:szCs w:val="22"/>
        </w:rPr>
        <w:t>awarded</w:t>
      </w:r>
      <w:r>
        <w:rPr>
          <w:rFonts w:asciiTheme="minorHAnsi" w:hAnsiTheme="minorHAnsi"/>
          <w:sz w:val="22"/>
          <w:szCs w:val="22"/>
        </w:rPr>
        <w:t xml:space="preserve"> color design</w:t>
      </w:r>
      <w:r w:rsidRPr="00E10DB9">
        <w:rPr>
          <w:rFonts w:asciiTheme="minorHAnsi" w:hAnsiTheme="minorHAnsi"/>
          <w:sz w:val="22"/>
          <w:szCs w:val="22"/>
        </w:rPr>
        <w:t xml:space="preserve"> accreditation by the IACC (International Association of Color Consultants/Designers)</w:t>
      </w:r>
      <w:r>
        <w:rPr>
          <w:rFonts w:asciiTheme="minorHAnsi" w:hAnsiTheme="minorHAnsi"/>
          <w:sz w:val="22"/>
          <w:szCs w:val="22"/>
        </w:rPr>
        <w:t>, the subject of her thesis project being about using color an elementary school</w:t>
      </w:r>
      <w:r w:rsidRPr="00E10DB9">
        <w:rPr>
          <w:rFonts w:asciiTheme="minorHAnsi" w:hAnsiTheme="minorHAnsi"/>
          <w:sz w:val="22"/>
          <w:szCs w:val="22"/>
        </w:rPr>
        <w:t xml:space="preserve">.  </w:t>
      </w:r>
    </w:p>
    <w:p w14:paraId="10DE9D73" w14:textId="7DAD4AAC" w:rsidR="00CD3B96" w:rsidRPr="00CB29E7" w:rsidRDefault="00CD3B96" w:rsidP="00CB29E7">
      <w:pPr>
        <w:pStyle w:val="NormalWeb"/>
        <w:tabs>
          <w:tab w:val="left" w:pos="720"/>
          <w:tab w:val="left" w:pos="9540"/>
          <w:tab w:val="left" w:pos="9900"/>
          <w:tab w:val="left" w:pos="1026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E10DB9">
        <w:rPr>
          <w:rFonts w:asciiTheme="minorHAnsi" w:hAnsiTheme="minorHAnsi"/>
          <w:sz w:val="22"/>
          <w:szCs w:val="22"/>
        </w:rPr>
        <w:t xml:space="preserve">1986 to 1990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E10DB9">
        <w:rPr>
          <w:rFonts w:asciiTheme="minorHAnsi" w:hAnsiTheme="minorHAnsi"/>
          <w:sz w:val="22"/>
          <w:szCs w:val="22"/>
        </w:rPr>
        <w:t>awarded grants from the Massachusetts Council on the Arts to teach design seminars on the traditional design methods and decorative arts technique</w:t>
      </w:r>
      <w:r>
        <w:rPr>
          <w:rFonts w:asciiTheme="minorHAnsi" w:hAnsiTheme="minorHAnsi"/>
          <w:sz w:val="22"/>
          <w:szCs w:val="22"/>
        </w:rPr>
        <w:t xml:space="preserve">s of </w:t>
      </w:r>
      <w:r w:rsidR="00B77BC1">
        <w:rPr>
          <w:rFonts w:asciiTheme="minorHAnsi" w:hAnsiTheme="minorHAnsi"/>
          <w:sz w:val="22"/>
          <w:szCs w:val="22"/>
        </w:rPr>
        <w:t xml:space="preserve">indigenous </w:t>
      </w:r>
      <w:r>
        <w:rPr>
          <w:rFonts w:asciiTheme="minorHAnsi" w:hAnsiTheme="minorHAnsi"/>
          <w:sz w:val="22"/>
          <w:szCs w:val="22"/>
        </w:rPr>
        <w:t>cultures. Students were selected by their high school art teachers for participation in the program, which was offered in six MA high schools.</w:t>
      </w:r>
      <w:r w:rsidR="00CB29E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sz w:val="22"/>
          <w:szCs w:val="22"/>
        </w:rPr>
        <w:t>Barbara has been published in a variety of national professional and shelter media, both in print and online, on the subject of supportive color design and color selecting for interiors and architecture.</w:t>
      </w:r>
    </w:p>
    <w:p w14:paraId="717691D5" w14:textId="14F5B052" w:rsidR="00CD3B96" w:rsidRPr="009F04D9" w:rsidRDefault="00CB29E7" w:rsidP="00CB29E7">
      <w:pPr>
        <w:pStyle w:val="NormalWeb"/>
        <w:tabs>
          <w:tab w:val="left" w:pos="720"/>
          <w:tab w:val="left" w:pos="9540"/>
          <w:tab w:val="left" w:pos="9900"/>
          <w:tab w:val="left" w:pos="10260"/>
        </w:tabs>
        <w:spacing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Author, </w:t>
      </w:r>
      <w:r w:rsidRPr="00CB29E7">
        <w:rPr>
          <w:rFonts w:ascii="Architects Daughter" w:hAnsi="Architects Daughter"/>
          <w:sz w:val="22"/>
          <w:szCs w:val="22"/>
        </w:rPr>
        <w:t>Windows</w:t>
      </w:r>
      <w:r w:rsidR="00CD3B96" w:rsidRPr="00CB29E7">
        <w:rPr>
          <w:rFonts w:ascii="Architects Daughter" w:hAnsi="Architects Daughter"/>
          <w:sz w:val="22"/>
          <w:szCs w:val="22"/>
        </w:rPr>
        <w:t xml:space="preserve"> </w:t>
      </w:r>
      <w:r w:rsidR="00CD3B96" w:rsidRPr="008016F1">
        <w:rPr>
          <w:rFonts w:ascii="Architects Daughter" w:hAnsi="Architects Daughter"/>
          <w:sz w:val="22"/>
          <w:szCs w:val="22"/>
        </w:rPr>
        <w:t>to Imagination</w:t>
      </w:r>
      <w:r w:rsidR="00CD3B96" w:rsidRPr="008016F1">
        <w:rPr>
          <w:rFonts w:asciiTheme="minorHAnsi" w:hAnsiTheme="minorHAnsi"/>
          <w:i/>
          <w:sz w:val="22"/>
          <w:szCs w:val="22"/>
        </w:rPr>
        <w:t>, a coloring book + color journal in two parts</w:t>
      </w:r>
      <w:r w:rsidR="00CD3B96" w:rsidRPr="008016F1">
        <w:rPr>
          <w:rFonts w:asciiTheme="minorHAnsi" w:hAnsiTheme="minorHAnsi"/>
          <w:i/>
          <w:sz w:val="22"/>
          <w:szCs w:val="22"/>
        </w:rPr>
        <w:br/>
      </w:r>
      <w:r w:rsidR="00CD3B96" w:rsidRPr="008016F1">
        <w:rPr>
          <w:rFonts w:asciiTheme="minorHAnsi" w:hAnsiTheme="minorHAnsi"/>
          <w:sz w:val="22"/>
          <w:szCs w:val="22"/>
        </w:rPr>
        <w:t>(available at Amazon.com)</w:t>
      </w:r>
    </w:p>
    <w:p w14:paraId="54A9C308" w14:textId="1DD2EAF5" w:rsidR="00CD3B96" w:rsidRPr="00CD3B96" w:rsidRDefault="00CD3B96" w:rsidP="00CB29E7">
      <w:pPr>
        <w:pStyle w:val="NormalWeb"/>
        <w:tabs>
          <w:tab w:val="left" w:pos="720"/>
          <w:tab w:val="left" w:pos="9540"/>
          <w:tab w:val="left" w:pos="9900"/>
          <w:tab w:val="left" w:pos="10260"/>
        </w:tabs>
        <w:spacing w:line="276" w:lineRule="auto"/>
        <w:ind w:left="720" w:right="-450"/>
        <w:rPr>
          <w:rFonts w:asciiTheme="minorHAnsi" w:hAnsiTheme="minorHAnsi" w:cstheme="minorHAnsi"/>
          <w:sz w:val="22"/>
          <w:szCs w:val="22"/>
        </w:rPr>
      </w:pPr>
      <w:r w:rsidRPr="00CD3B96">
        <w:rPr>
          <w:rFonts w:asciiTheme="minorHAnsi" w:hAnsiTheme="minorHAnsi"/>
          <w:sz w:val="22"/>
          <w:szCs w:val="22"/>
        </w:rPr>
        <w:t xml:space="preserve">Barbara’s programs on color have been enjoyed by audiences in various professional organizations, paint companies and educational locations as well as </w:t>
      </w:r>
      <w:r w:rsidRPr="00CD3B96">
        <w:rPr>
          <w:rFonts w:asciiTheme="minorHAnsi" w:hAnsiTheme="minorHAnsi"/>
          <w:i/>
          <w:sz w:val="22"/>
          <w:szCs w:val="22"/>
        </w:rPr>
        <w:t>NeoCon,</w:t>
      </w:r>
      <w:r w:rsidRPr="00CD3B96">
        <w:rPr>
          <w:rFonts w:asciiTheme="minorHAnsi" w:hAnsiTheme="minorHAnsi"/>
          <w:sz w:val="22"/>
          <w:szCs w:val="22"/>
        </w:rPr>
        <w:t xml:space="preserve"> in Atlanta and Chicago.</w:t>
      </w:r>
    </w:p>
    <w:sectPr w:rsidR="00CD3B96" w:rsidRPr="00CD3B96" w:rsidSect="00B77BC1">
      <w:footerReference w:type="default" r:id="rId10"/>
      <w:pgSz w:w="12240" w:h="15840"/>
      <w:pgMar w:top="351" w:right="540" w:bottom="504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B54DA" w14:textId="77777777" w:rsidR="00AA3B37" w:rsidRDefault="00AA3B37" w:rsidP="00B9404C">
      <w:pPr>
        <w:spacing w:after="0" w:line="240" w:lineRule="auto"/>
      </w:pPr>
      <w:r>
        <w:separator/>
      </w:r>
    </w:p>
  </w:endnote>
  <w:endnote w:type="continuationSeparator" w:id="0">
    <w:p w14:paraId="5B0DD274" w14:textId="77777777" w:rsidR="00AA3B37" w:rsidRDefault="00AA3B37" w:rsidP="00B9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chitects Daughter">
    <w:panose1 w:val="00000000000000000000"/>
    <w:charset w:val="4D"/>
    <w:family w:val="auto"/>
    <w:pitch w:val="variable"/>
    <w:sig w:usb0="A000002F" w:usb1="4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C4AE" w14:textId="51384DCE" w:rsidR="00B9404C" w:rsidRDefault="00AA3B37" w:rsidP="00B77BC1">
    <w:pPr>
      <w:pStyle w:val="Footer"/>
      <w:tabs>
        <w:tab w:val="left" w:pos="-630"/>
      </w:tabs>
    </w:pPr>
    <w:r>
      <w:rPr>
        <w:noProof/>
      </w:rPr>
      <w:pict w14:anchorId="1C5D072C">
        <v:rect id="_x0000_i1027" alt="" style="width:544.5pt;height:.05pt;mso-width-percent:0;mso-height-percent:0;mso-width-percent:0;mso-height-percent:0" o:hralign="center" o:hrstd="t" o:hr="t" fillcolor="#a0a0a0" stroked="f"/>
      </w:pict>
    </w:r>
  </w:p>
  <w:p w14:paraId="76953820" w14:textId="77777777" w:rsidR="00035895" w:rsidRDefault="00035895" w:rsidP="0040739C">
    <w:pPr>
      <w:pStyle w:val="Footer"/>
      <w:tabs>
        <w:tab w:val="left" w:pos="-630"/>
      </w:tabs>
      <w:spacing w:line="276" w:lineRule="auto"/>
      <w:ind w:left="-630"/>
    </w:pPr>
    <w:r>
      <w:t xml:space="preserve">  </w:t>
    </w:r>
    <w:r w:rsidR="003A4104">
      <w:t xml:space="preserve">    </w:t>
    </w:r>
    <w:r w:rsidR="0040739C">
      <w:t xml:space="preserve">508.472.8105                 </w:t>
    </w:r>
    <w:r w:rsidR="0040739C">
      <w:tab/>
    </w:r>
    <w:r w:rsidR="0040739C" w:rsidRPr="0040739C">
      <w:t>barbara@</w:t>
    </w:r>
    <w:r w:rsidR="003A4104">
      <w:t>integralcolor.com</w:t>
    </w:r>
    <w:r w:rsidR="0040739C">
      <w:t xml:space="preserve">     </w:t>
    </w:r>
    <w:r>
      <w:t xml:space="preserve">         </w:t>
    </w:r>
    <w:proofErr w:type="gramStart"/>
    <w:r w:rsidR="003A4104" w:rsidRPr="003A4104">
      <w:t>www.bjacobscolordesign.com</w:t>
    </w:r>
    <w:r w:rsidR="003A4104">
      <w:t xml:space="preserve">  +</w:t>
    </w:r>
    <w:proofErr w:type="gramEnd"/>
    <w:r w:rsidR="003A4104">
      <w:t xml:space="preserve">  www.barbarajacobsfineart.com</w:t>
    </w:r>
  </w:p>
  <w:p w14:paraId="55971990" w14:textId="77777777" w:rsidR="00B9404C" w:rsidRDefault="00B94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005A" w14:textId="77777777" w:rsidR="00AA3B37" w:rsidRDefault="00AA3B37" w:rsidP="00B9404C">
      <w:pPr>
        <w:spacing w:after="0" w:line="240" w:lineRule="auto"/>
      </w:pPr>
      <w:r>
        <w:separator/>
      </w:r>
    </w:p>
  </w:footnote>
  <w:footnote w:type="continuationSeparator" w:id="0">
    <w:p w14:paraId="4CD3A10E" w14:textId="77777777" w:rsidR="00AA3B37" w:rsidRDefault="00AA3B37" w:rsidP="00B9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1DB"/>
    <w:multiLevelType w:val="hybridMultilevel"/>
    <w:tmpl w:val="2CB0C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C3529B"/>
    <w:multiLevelType w:val="hybridMultilevel"/>
    <w:tmpl w:val="4A08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7E77"/>
    <w:multiLevelType w:val="hybridMultilevel"/>
    <w:tmpl w:val="F0F0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0BA2"/>
    <w:multiLevelType w:val="hybridMultilevel"/>
    <w:tmpl w:val="04E89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AF1421"/>
    <w:multiLevelType w:val="hybridMultilevel"/>
    <w:tmpl w:val="8758D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203037"/>
    <w:multiLevelType w:val="hybridMultilevel"/>
    <w:tmpl w:val="CC3E2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715CD"/>
    <w:multiLevelType w:val="hybridMultilevel"/>
    <w:tmpl w:val="BDD66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116558"/>
    <w:multiLevelType w:val="hybridMultilevel"/>
    <w:tmpl w:val="93CEF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10C54"/>
    <w:multiLevelType w:val="multilevel"/>
    <w:tmpl w:val="4D4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A92399"/>
    <w:multiLevelType w:val="hybridMultilevel"/>
    <w:tmpl w:val="AC189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734310"/>
    <w:multiLevelType w:val="hybridMultilevel"/>
    <w:tmpl w:val="1B0C2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4C"/>
    <w:rsid w:val="000001C5"/>
    <w:rsid w:val="000063F7"/>
    <w:rsid w:val="0000659E"/>
    <w:rsid w:val="000074B4"/>
    <w:rsid w:val="00011D05"/>
    <w:rsid w:val="00031C9B"/>
    <w:rsid w:val="0003353C"/>
    <w:rsid w:val="00033D2D"/>
    <w:rsid w:val="00035895"/>
    <w:rsid w:val="000366A5"/>
    <w:rsid w:val="00037601"/>
    <w:rsid w:val="00041B53"/>
    <w:rsid w:val="00042AE4"/>
    <w:rsid w:val="00052267"/>
    <w:rsid w:val="00056436"/>
    <w:rsid w:val="00063B8E"/>
    <w:rsid w:val="00067265"/>
    <w:rsid w:val="00070613"/>
    <w:rsid w:val="000707DA"/>
    <w:rsid w:val="0007090F"/>
    <w:rsid w:val="00074DF3"/>
    <w:rsid w:val="00075EF7"/>
    <w:rsid w:val="00080C24"/>
    <w:rsid w:val="00086610"/>
    <w:rsid w:val="00086FFF"/>
    <w:rsid w:val="000870F8"/>
    <w:rsid w:val="000915E1"/>
    <w:rsid w:val="000918D7"/>
    <w:rsid w:val="000924F7"/>
    <w:rsid w:val="0009309E"/>
    <w:rsid w:val="000A02CB"/>
    <w:rsid w:val="000A7010"/>
    <w:rsid w:val="000B1F6D"/>
    <w:rsid w:val="000C021B"/>
    <w:rsid w:val="000C1C2C"/>
    <w:rsid w:val="000C3CED"/>
    <w:rsid w:val="000C5E5E"/>
    <w:rsid w:val="000D7934"/>
    <w:rsid w:val="000E593A"/>
    <w:rsid w:val="000E593C"/>
    <w:rsid w:val="000E702F"/>
    <w:rsid w:val="000F0BDB"/>
    <w:rsid w:val="000F4CC6"/>
    <w:rsid w:val="000F580F"/>
    <w:rsid w:val="00101A73"/>
    <w:rsid w:val="00105028"/>
    <w:rsid w:val="00107234"/>
    <w:rsid w:val="001125FE"/>
    <w:rsid w:val="001161A7"/>
    <w:rsid w:val="00121CAF"/>
    <w:rsid w:val="001263B8"/>
    <w:rsid w:val="00132014"/>
    <w:rsid w:val="00136867"/>
    <w:rsid w:val="00140D8F"/>
    <w:rsid w:val="00142F0D"/>
    <w:rsid w:val="001433BC"/>
    <w:rsid w:val="00156752"/>
    <w:rsid w:val="00156985"/>
    <w:rsid w:val="00164E88"/>
    <w:rsid w:val="00164ED8"/>
    <w:rsid w:val="001848D7"/>
    <w:rsid w:val="00184FC7"/>
    <w:rsid w:val="0018793B"/>
    <w:rsid w:val="00187F4F"/>
    <w:rsid w:val="001925C0"/>
    <w:rsid w:val="001A432D"/>
    <w:rsid w:val="001A4CEA"/>
    <w:rsid w:val="001A52BA"/>
    <w:rsid w:val="001A600C"/>
    <w:rsid w:val="001B09BB"/>
    <w:rsid w:val="001B0BB4"/>
    <w:rsid w:val="001B2562"/>
    <w:rsid w:val="001B6A4E"/>
    <w:rsid w:val="001B7D36"/>
    <w:rsid w:val="001D3104"/>
    <w:rsid w:val="001D3E74"/>
    <w:rsid w:val="001F3CFC"/>
    <w:rsid w:val="002007EB"/>
    <w:rsid w:val="00202314"/>
    <w:rsid w:val="002056B2"/>
    <w:rsid w:val="00205FA3"/>
    <w:rsid w:val="00210B8B"/>
    <w:rsid w:val="00213E1C"/>
    <w:rsid w:val="00214687"/>
    <w:rsid w:val="00215977"/>
    <w:rsid w:val="00217334"/>
    <w:rsid w:val="00220569"/>
    <w:rsid w:val="00222216"/>
    <w:rsid w:val="0022376E"/>
    <w:rsid w:val="0022382D"/>
    <w:rsid w:val="002271D8"/>
    <w:rsid w:val="002302BB"/>
    <w:rsid w:val="0023395D"/>
    <w:rsid w:val="00235C84"/>
    <w:rsid w:val="0023733F"/>
    <w:rsid w:val="0024129C"/>
    <w:rsid w:val="00241E76"/>
    <w:rsid w:val="002423C7"/>
    <w:rsid w:val="00242B89"/>
    <w:rsid w:val="00247958"/>
    <w:rsid w:val="00247990"/>
    <w:rsid w:val="00251F74"/>
    <w:rsid w:val="002704B4"/>
    <w:rsid w:val="0027148F"/>
    <w:rsid w:val="0027387D"/>
    <w:rsid w:val="00275A75"/>
    <w:rsid w:val="00280487"/>
    <w:rsid w:val="00282D59"/>
    <w:rsid w:val="00287C94"/>
    <w:rsid w:val="00291184"/>
    <w:rsid w:val="002917E7"/>
    <w:rsid w:val="002922E9"/>
    <w:rsid w:val="002939A4"/>
    <w:rsid w:val="002A3F39"/>
    <w:rsid w:val="002B455A"/>
    <w:rsid w:val="002C5A4C"/>
    <w:rsid w:val="002C5BD5"/>
    <w:rsid w:val="002D3014"/>
    <w:rsid w:val="002D6639"/>
    <w:rsid w:val="002E015B"/>
    <w:rsid w:val="002E0C12"/>
    <w:rsid w:val="002E16C2"/>
    <w:rsid w:val="002E1C50"/>
    <w:rsid w:val="002E1F3E"/>
    <w:rsid w:val="002F0E5B"/>
    <w:rsid w:val="003001C2"/>
    <w:rsid w:val="00301003"/>
    <w:rsid w:val="0030410B"/>
    <w:rsid w:val="00306B11"/>
    <w:rsid w:val="00306EEE"/>
    <w:rsid w:val="00314A65"/>
    <w:rsid w:val="0031611D"/>
    <w:rsid w:val="00322C6C"/>
    <w:rsid w:val="00327ADB"/>
    <w:rsid w:val="003345FF"/>
    <w:rsid w:val="003439EB"/>
    <w:rsid w:val="00343ADD"/>
    <w:rsid w:val="00346187"/>
    <w:rsid w:val="003462AA"/>
    <w:rsid w:val="00352C5D"/>
    <w:rsid w:val="00356E7C"/>
    <w:rsid w:val="00357406"/>
    <w:rsid w:val="00364259"/>
    <w:rsid w:val="0036694B"/>
    <w:rsid w:val="003671C6"/>
    <w:rsid w:val="0036736A"/>
    <w:rsid w:val="00371752"/>
    <w:rsid w:val="00372311"/>
    <w:rsid w:val="003738EC"/>
    <w:rsid w:val="00375633"/>
    <w:rsid w:val="00376315"/>
    <w:rsid w:val="00382720"/>
    <w:rsid w:val="00382B28"/>
    <w:rsid w:val="00383C78"/>
    <w:rsid w:val="00384B84"/>
    <w:rsid w:val="003852E4"/>
    <w:rsid w:val="00392D31"/>
    <w:rsid w:val="003A0DDB"/>
    <w:rsid w:val="003A2378"/>
    <w:rsid w:val="003A2962"/>
    <w:rsid w:val="003A3344"/>
    <w:rsid w:val="003A4104"/>
    <w:rsid w:val="003B43D4"/>
    <w:rsid w:val="003B5D04"/>
    <w:rsid w:val="003C2DCA"/>
    <w:rsid w:val="003C5532"/>
    <w:rsid w:val="003C6B42"/>
    <w:rsid w:val="003C6CBE"/>
    <w:rsid w:val="003C73A7"/>
    <w:rsid w:val="003D240C"/>
    <w:rsid w:val="003D5019"/>
    <w:rsid w:val="003E1333"/>
    <w:rsid w:val="003E1F21"/>
    <w:rsid w:val="003E59B8"/>
    <w:rsid w:val="003F5A63"/>
    <w:rsid w:val="00405242"/>
    <w:rsid w:val="00405F0B"/>
    <w:rsid w:val="0040739C"/>
    <w:rsid w:val="00412F8D"/>
    <w:rsid w:val="00422F50"/>
    <w:rsid w:val="00423E6C"/>
    <w:rsid w:val="00435C2A"/>
    <w:rsid w:val="0044053A"/>
    <w:rsid w:val="0044249C"/>
    <w:rsid w:val="00442780"/>
    <w:rsid w:val="0044302D"/>
    <w:rsid w:val="0044452F"/>
    <w:rsid w:val="0044548F"/>
    <w:rsid w:val="0044576D"/>
    <w:rsid w:val="0044689B"/>
    <w:rsid w:val="004563E6"/>
    <w:rsid w:val="0046008C"/>
    <w:rsid w:val="00464A56"/>
    <w:rsid w:val="00466007"/>
    <w:rsid w:val="00466273"/>
    <w:rsid w:val="00474CB6"/>
    <w:rsid w:val="00482310"/>
    <w:rsid w:val="0048253E"/>
    <w:rsid w:val="00483C70"/>
    <w:rsid w:val="00491C38"/>
    <w:rsid w:val="00492AE8"/>
    <w:rsid w:val="00492F04"/>
    <w:rsid w:val="00493CA1"/>
    <w:rsid w:val="00495F23"/>
    <w:rsid w:val="00497137"/>
    <w:rsid w:val="00497987"/>
    <w:rsid w:val="004A22A7"/>
    <w:rsid w:val="004A36F4"/>
    <w:rsid w:val="004C2CAB"/>
    <w:rsid w:val="004C59FC"/>
    <w:rsid w:val="004D72EC"/>
    <w:rsid w:val="004E0C6E"/>
    <w:rsid w:val="004F0215"/>
    <w:rsid w:val="004F03FE"/>
    <w:rsid w:val="004F2570"/>
    <w:rsid w:val="004F27BA"/>
    <w:rsid w:val="004F446B"/>
    <w:rsid w:val="00503FAE"/>
    <w:rsid w:val="005118BC"/>
    <w:rsid w:val="00512C2D"/>
    <w:rsid w:val="00513AAF"/>
    <w:rsid w:val="00513E7D"/>
    <w:rsid w:val="00523BEB"/>
    <w:rsid w:val="00525110"/>
    <w:rsid w:val="00525F0F"/>
    <w:rsid w:val="0053125C"/>
    <w:rsid w:val="005331F1"/>
    <w:rsid w:val="0053404D"/>
    <w:rsid w:val="005442A6"/>
    <w:rsid w:val="00551A82"/>
    <w:rsid w:val="00552022"/>
    <w:rsid w:val="005535B9"/>
    <w:rsid w:val="00560CF7"/>
    <w:rsid w:val="0056285A"/>
    <w:rsid w:val="00566D88"/>
    <w:rsid w:val="0057672C"/>
    <w:rsid w:val="00582748"/>
    <w:rsid w:val="00582914"/>
    <w:rsid w:val="00587017"/>
    <w:rsid w:val="005913EE"/>
    <w:rsid w:val="005952C2"/>
    <w:rsid w:val="00596A3C"/>
    <w:rsid w:val="005A5C79"/>
    <w:rsid w:val="005A5F26"/>
    <w:rsid w:val="005A6C15"/>
    <w:rsid w:val="005C0A3A"/>
    <w:rsid w:val="005C0C96"/>
    <w:rsid w:val="005C1E5E"/>
    <w:rsid w:val="005C4085"/>
    <w:rsid w:val="005C64FE"/>
    <w:rsid w:val="005D1829"/>
    <w:rsid w:val="005D2035"/>
    <w:rsid w:val="005E2180"/>
    <w:rsid w:val="005F5700"/>
    <w:rsid w:val="005F7D26"/>
    <w:rsid w:val="005F7EA5"/>
    <w:rsid w:val="00600932"/>
    <w:rsid w:val="006011B0"/>
    <w:rsid w:val="0060217C"/>
    <w:rsid w:val="00604AF8"/>
    <w:rsid w:val="00612818"/>
    <w:rsid w:val="00626810"/>
    <w:rsid w:val="00632678"/>
    <w:rsid w:val="00634067"/>
    <w:rsid w:val="0063638C"/>
    <w:rsid w:val="006373FC"/>
    <w:rsid w:val="00642C62"/>
    <w:rsid w:val="006459C2"/>
    <w:rsid w:val="00646EBF"/>
    <w:rsid w:val="006560AD"/>
    <w:rsid w:val="00656CFB"/>
    <w:rsid w:val="00661A6B"/>
    <w:rsid w:val="00662834"/>
    <w:rsid w:val="006644C3"/>
    <w:rsid w:val="006715F9"/>
    <w:rsid w:val="006735C3"/>
    <w:rsid w:val="0068041E"/>
    <w:rsid w:val="00680484"/>
    <w:rsid w:val="0068372E"/>
    <w:rsid w:val="00690379"/>
    <w:rsid w:val="00690586"/>
    <w:rsid w:val="006A023F"/>
    <w:rsid w:val="006A235B"/>
    <w:rsid w:val="006A673E"/>
    <w:rsid w:val="006B0C0C"/>
    <w:rsid w:val="006B3E52"/>
    <w:rsid w:val="006C1327"/>
    <w:rsid w:val="006D3638"/>
    <w:rsid w:val="006D3747"/>
    <w:rsid w:val="006E3FA9"/>
    <w:rsid w:val="006E5338"/>
    <w:rsid w:val="006E6AF5"/>
    <w:rsid w:val="006F15FB"/>
    <w:rsid w:val="006F7E62"/>
    <w:rsid w:val="00701BD7"/>
    <w:rsid w:val="00702694"/>
    <w:rsid w:val="00705740"/>
    <w:rsid w:val="00712FF3"/>
    <w:rsid w:val="00713AEB"/>
    <w:rsid w:val="00714D10"/>
    <w:rsid w:val="00715FB7"/>
    <w:rsid w:val="007169A6"/>
    <w:rsid w:val="007237A9"/>
    <w:rsid w:val="00724C61"/>
    <w:rsid w:val="007269A8"/>
    <w:rsid w:val="00731036"/>
    <w:rsid w:val="00732B6A"/>
    <w:rsid w:val="00736F22"/>
    <w:rsid w:val="00737FCA"/>
    <w:rsid w:val="00742D24"/>
    <w:rsid w:val="00744310"/>
    <w:rsid w:val="007503D4"/>
    <w:rsid w:val="00752495"/>
    <w:rsid w:val="00753E86"/>
    <w:rsid w:val="00757464"/>
    <w:rsid w:val="0076104F"/>
    <w:rsid w:val="00771CA2"/>
    <w:rsid w:val="00773BFA"/>
    <w:rsid w:val="00777505"/>
    <w:rsid w:val="00784C48"/>
    <w:rsid w:val="00784F98"/>
    <w:rsid w:val="007851D3"/>
    <w:rsid w:val="007865EE"/>
    <w:rsid w:val="00790BD9"/>
    <w:rsid w:val="0079305A"/>
    <w:rsid w:val="007971F9"/>
    <w:rsid w:val="007A1854"/>
    <w:rsid w:val="007B38DD"/>
    <w:rsid w:val="007B40F2"/>
    <w:rsid w:val="007B4CF2"/>
    <w:rsid w:val="007B51BF"/>
    <w:rsid w:val="007C4CB4"/>
    <w:rsid w:val="007C5AE7"/>
    <w:rsid w:val="007D2D02"/>
    <w:rsid w:val="007D2E5A"/>
    <w:rsid w:val="007D4B18"/>
    <w:rsid w:val="007D6979"/>
    <w:rsid w:val="007E01F5"/>
    <w:rsid w:val="007E0BAE"/>
    <w:rsid w:val="007E1782"/>
    <w:rsid w:val="007E2714"/>
    <w:rsid w:val="007E7937"/>
    <w:rsid w:val="007E7EAD"/>
    <w:rsid w:val="007F0BA2"/>
    <w:rsid w:val="007F1F44"/>
    <w:rsid w:val="007F6A2C"/>
    <w:rsid w:val="008016F1"/>
    <w:rsid w:val="00814C01"/>
    <w:rsid w:val="00815155"/>
    <w:rsid w:val="00816291"/>
    <w:rsid w:val="00816DF5"/>
    <w:rsid w:val="008176F3"/>
    <w:rsid w:val="0082248B"/>
    <w:rsid w:val="008235F5"/>
    <w:rsid w:val="00824C5F"/>
    <w:rsid w:val="008267C0"/>
    <w:rsid w:val="00827934"/>
    <w:rsid w:val="00827B05"/>
    <w:rsid w:val="008307FC"/>
    <w:rsid w:val="00830A67"/>
    <w:rsid w:val="00833629"/>
    <w:rsid w:val="008344DE"/>
    <w:rsid w:val="00834C34"/>
    <w:rsid w:val="008402F7"/>
    <w:rsid w:val="00846781"/>
    <w:rsid w:val="008521ED"/>
    <w:rsid w:val="00854978"/>
    <w:rsid w:val="00854EB3"/>
    <w:rsid w:val="00855DE8"/>
    <w:rsid w:val="0085748C"/>
    <w:rsid w:val="008609F3"/>
    <w:rsid w:val="00862841"/>
    <w:rsid w:val="00863941"/>
    <w:rsid w:val="008677F8"/>
    <w:rsid w:val="008755B4"/>
    <w:rsid w:val="00877FD4"/>
    <w:rsid w:val="008866AC"/>
    <w:rsid w:val="008A23FE"/>
    <w:rsid w:val="008A2C05"/>
    <w:rsid w:val="008A57DB"/>
    <w:rsid w:val="008A7A5B"/>
    <w:rsid w:val="008B7AC9"/>
    <w:rsid w:val="008C045C"/>
    <w:rsid w:val="008C5124"/>
    <w:rsid w:val="008C5E02"/>
    <w:rsid w:val="008D0013"/>
    <w:rsid w:val="008D010A"/>
    <w:rsid w:val="008E0C88"/>
    <w:rsid w:val="008E3C1F"/>
    <w:rsid w:val="008E468E"/>
    <w:rsid w:val="008F57FD"/>
    <w:rsid w:val="009013FA"/>
    <w:rsid w:val="00901466"/>
    <w:rsid w:val="00906E90"/>
    <w:rsid w:val="009144CD"/>
    <w:rsid w:val="00916BB8"/>
    <w:rsid w:val="00917748"/>
    <w:rsid w:val="00920E91"/>
    <w:rsid w:val="00922F80"/>
    <w:rsid w:val="009261C2"/>
    <w:rsid w:val="00930689"/>
    <w:rsid w:val="00933542"/>
    <w:rsid w:val="00941329"/>
    <w:rsid w:val="0096012B"/>
    <w:rsid w:val="00963CB3"/>
    <w:rsid w:val="00964E09"/>
    <w:rsid w:val="009664E9"/>
    <w:rsid w:val="00971D0E"/>
    <w:rsid w:val="00971ED7"/>
    <w:rsid w:val="00974D08"/>
    <w:rsid w:val="009773EF"/>
    <w:rsid w:val="00980CE9"/>
    <w:rsid w:val="00981C00"/>
    <w:rsid w:val="00997AA5"/>
    <w:rsid w:val="009A1C94"/>
    <w:rsid w:val="009A68FC"/>
    <w:rsid w:val="009A6CFF"/>
    <w:rsid w:val="009A7F90"/>
    <w:rsid w:val="009B1EAF"/>
    <w:rsid w:val="009B23B2"/>
    <w:rsid w:val="009B3F2F"/>
    <w:rsid w:val="009B7A97"/>
    <w:rsid w:val="009C4F67"/>
    <w:rsid w:val="009C54F6"/>
    <w:rsid w:val="009C56F1"/>
    <w:rsid w:val="009C60FD"/>
    <w:rsid w:val="009C7F0F"/>
    <w:rsid w:val="009D6B61"/>
    <w:rsid w:val="009E029C"/>
    <w:rsid w:val="009E6C2C"/>
    <w:rsid w:val="009F04D9"/>
    <w:rsid w:val="009F1AF7"/>
    <w:rsid w:val="009F2131"/>
    <w:rsid w:val="009F29AF"/>
    <w:rsid w:val="009F533C"/>
    <w:rsid w:val="009F714D"/>
    <w:rsid w:val="00A03491"/>
    <w:rsid w:val="00A04B50"/>
    <w:rsid w:val="00A05E41"/>
    <w:rsid w:val="00A11182"/>
    <w:rsid w:val="00A13FE8"/>
    <w:rsid w:val="00A16514"/>
    <w:rsid w:val="00A375E1"/>
    <w:rsid w:val="00A40F3D"/>
    <w:rsid w:val="00A45501"/>
    <w:rsid w:val="00A514B8"/>
    <w:rsid w:val="00A53ACD"/>
    <w:rsid w:val="00A54E80"/>
    <w:rsid w:val="00A64584"/>
    <w:rsid w:val="00A75481"/>
    <w:rsid w:val="00A821E5"/>
    <w:rsid w:val="00A86EB7"/>
    <w:rsid w:val="00A927B7"/>
    <w:rsid w:val="00A9701B"/>
    <w:rsid w:val="00AA3B37"/>
    <w:rsid w:val="00AB0385"/>
    <w:rsid w:val="00AB6215"/>
    <w:rsid w:val="00AC4A84"/>
    <w:rsid w:val="00AD0374"/>
    <w:rsid w:val="00AE0255"/>
    <w:rsid w:val="00AE3E70"/>
    <w:rsid w:val="00AE4163"/>
    <w:rsid w:val="00AE6396"/>
    <w:rsid w:val="00AF18AF"/>
    <w:rsid w:val="00B06795"/>
    <w:rsid w:val="00B0690E"/>
    <w:rsid w:val="00B07BA0"/>
    <w:rsid w:val="00B14E8F"/>
    <w:rsid w:val="00B23D07"/>
    <w:rsid w:val="00B244C9"/>
    <w:rsid w:val="00B24783"/>
    <w:rsid w:val="00B27A21"/>
    <w:rsid w:val="00B27A6E"/>
    <w:rsid w:val="00B30C9A"/>
    <w:rsid w:val="00B31294"/>
    <w:rsid w:val="00B41D1D"/>
    <w:rsid w:val="00B50560"/>
    <w:rsid w:val="00B567B7"/>
    <w:rsid w:val="00B57969"/>
    <w:rsid w:val="00B627DF"/>
    <w:rsid w:val="00B64FBE"/>
    <w:rsid w:val="00B70920"/>
    <w:rsid w:val="00B70AFF"/>
    <w:rsid w:val="00B717A3"/>
    <w:rsid w:val="00B71D49"/>
    <w:rsid w:val="00B73F40"/>
    <w:rsid w:val="00B75DEB"/>
    <w:rsid w:val="00B778CD"/>
    <w:rsid w:val="00B77BC1"/>
    <w:rsid w:val="00B93B53"/>
    <w:rsid w:val="00B9404C"/>
    <w:rsid w:val="00B955F0"/>
    <w:rsid w:val="00BA4D7A"/>
    <w:rsid w:val="00BB43A8"/>
    <w:rsid w:val="00BB581D"/>
    <w:rsid w:val="00BB5EED"/>
    <w:rsid w:val="00BB73BA"/>
    <w:rsid w:val="00BC04C2"/>
    <w:rsid w:val="00BC15A9"/>
    <w:rsid w:val="00BC3657"/>
    <w:rsid w:val="00BC539C"/>
    <w:rsid w:val="00BC60B3"/>
    <w:rsid w:val="00BD1886"/>
    <w:rsid w:val="00BD4CA1"/>
    <w:rsid w:val="00BD5ED2"/>
    <w:rsid w:val="00BF3E51"/>
    <w:rsid w:val="00BF4080"/>
    <w:rsid w:val="00C12053"/>
    <w:rsid w:val="00C2223D"/>
    <w:rsid w:val="00C23B95"/>
    <w:rsid w:val="00C26AF3"/>
    <w:rsid w:val="00C31728"/>
    <w:rsid w:val="00C375A2"/>
    <w:rsid w:val="00C4181A"/>
    <w:rsid w:val="00C41C43"/>
    <w:rsid w:val="00C5278C"/>
    <w:rsid w:val="00C549DF"/>
    <w:rsid w:val="00C561D0"/>
    <w:rsid w:val="00C56295"/>
    <w:rsid w:val="00C5718B"/>
    <w:rsid w:val="00C6126D"/>
    <w:rsid w:val="00C61F31"/>
    <w:rsid w:val="00C63294"/>
    <w:rsid w:val="00C64187"/>
    <w:rsid w:val="00C676F4"/>
    <w:rsid w:val="00C72B32"/>
    <w:rsid w:val="00C72DD8"/>
    <w:rsid w:val="00C738D3"/>
    <w:rsid w:val="00C74A51"/>
    <w:rsid w:val="00C761C3"/>
    <w:rsid w:val="00C80457"/>
    <w:rsid w:val="00C80C59"/>
    <w:rsid w:val="00C80F02"/>
    <w:rsid w:val="00C83DC1"/>
    <w:rsid w:val="00C90A84"/>
    <w:rsid w:val="00C90BBD"/>
    <w:rsid w:val="00C9482D"/>
    <w:rsid w:val="00C95058"/>
    <w:rsid w:val="00CA3D3F"/>
    <w:rsid w:val="00CA63EB"/>
    <w:rsid w:val="00CB1CF6"/>
    <w:rsid w:val="00CB29E7"/>
    <w:rsid w:val="00CB360C"/>
    <w:rsid w:val="00CB4FE9"/>
    <w:rsid w:val="00CC3C92"/>
    <w:rsid w:val="00CC43D1"/>
    <w:rsid w:val="00CD1238"/>
    <w:rsid w:val="00CD3B96"/>
    <w:rsid w:val="00CE1BEF"/>
    <w:rsid w:val="00CE6FB5"/>
    <w:rsid w:val="00CF16E0"/>
    <w:rsid w:val="00CF306C"/>
    <w:rsid w:val="00CF6D36"/>
    <w:rsid w:val="00D01FC2"/>
    <w:rsid w:val="00D03A80"/>
    <w:rsid w:val="00D051AF"/>
    <w:rsid w:val="00D11AAC"/>
    <w:rsid w:val="00D1346D"/>
    <w:rsid w:val="00D13EBC"/>
    <w:rsid w:val="00D15581"/>
    <w:rsid w:val="00D16FC1"/>
    <w:rsid w:val="00D21294"/>
    <w:rsid w:val="00D24966"/>
    <w:rsid w:val="00D31143"/>
    <w:rsid w:val="00D417F6"/>
    <w:rsid w:val="00D4193E"/>
    <w:rsid w:val="00D44EA6"/>
    <w:rsid w:val="00D466F1"/>
    <w:rsid w:val="00D479E5"/>
    <w:rsid w:val="00D50AE5"/>
    <w:rsid w:val="00D61E79"/>
    <w:rsid w:val="00D61F35"/>
    <w:rsid w:val="00D62C6A"/>
    <w:rsid w:val="00D7122B"/>
    <w:rsid w:val="00D712C7"/>
    <w:rsid w:val="00D71994"/>
    <w:rsid w:val="00D7205F"/>
    <w:rsid w:val="00D76221"/>
    <w:rsid w:val="00D769A3"/>
    <w:rsid w:val="00D8058E"/>
    <w:rsid w:val="00D830F0"/>
    <w:rsid w:val="00D83197"/>
    <w:rsid w:val="00D86639"/>
    <w:rsid w:val="00D94735"/>
    <w:rsid w:val="00D97EE2"/>
    <w:rsid w:val="00DA2323"/>
    <w:rsid w:val="00DA3700"/>
    <w:rsid w:val="00DA380C"/>
    <w:rsid w:val="00DA64C4"/>
    <w:rsid w:val="00DB2760"/>
    <w:rsid w:val="00DB6547"/>
    <w:rsid w:val="00DC06FA"/>
    <w:rsid w:val="00DC5309"/>
    <w:rsid w:val="00DC69D9"/>
    <w:rsid w:val="00DD100E"/>
    <w:rsid w:val="00DD3347"/>
    <w:rsid w:val="00DD617B"/>
    <w:rsid w:val="00DD6DD0"/>
    <w:rsid w:val="00DE0454"/>
    <w:rsid w:val="00DE1C6B"/>
    <w:rsid w:val="00DE6607"/>
    <w:rsid w:val="00E0237E"/>
    <w:rsid w:val="00E031D4"/>
    <w:rsid w:val="00E05947"/>
    <w:rsid w:val="00E05A95"/>
    <w:rsid w:val="00E072EB"/>
    <w:rsid w:val="00E118B0"/>
    <w:rsid w:val="00E11DB7"/>
    <w:rsid w:val="00E21A9F"/>
    <w:rsid w:val="00E21D82"/>
    <w:rsid w:val="00E2445B"/>
    <w:rsid w:val="00E255A9"/>
    <w:rsid w:val="00E37124"/>
    <w:rsid w:val="00E40A97"/>
    <w:rsid w:val="00E45B24"/>
    <w:rsid w:val="00E47F42"/>
    <w:rsid w:val="00E5053D"/>
    <w:rsid w:val="00E563E5"/>
    <w:rsid w:val="00E567AE"/>
    <w:rsid w:val="00E61575"/>
    <w:rsid w:val="00E63915"/>
    <w:rsid w:val="00E667C7"/>
    <w:rsid w:val="00E71561"/>
    <w:rsid w:val="00E71835"/>
    <w:rsid w:val="00E71E08"/>
    <w:rsid w:val="00E73520"/>
    <w:rsid w:val="00E7385B"/>
    <w:rsid w:val="00E95A52"/>
    <w:rsid w:val="00EA2DAE"/>
    <w:rsid w:val="00EA4D2C"/>
    <w:rsid w:val="00EA6B4F"/>
    <w:rsid w:val="00EA7CFB"/>
    <w:rsid w:val="00EB23A3"/>
    <w:rsid w:val="00EB6ADA"/>
    <w:rsid w:val="00EC23BF"/>
    <w:rsid w:val="00ED25CC"/>
    <w:rsid w:val="00EE3054"/>
    <w:rsid w:val="00EF1EBF"/>
    <w:rsid w:val="00EF33B4"/>
    <w:rsid w:val="00F124EB"/>
    <w:rsid w:val="00F13105"/>
    <w:rsid w:val="00F15004"/>
    <w:rsid w:val="00F15B50"/>
    <w:rsid w:val="00F236E3"/>
    <w:rsid w:val="00F239BC"/>
    <w:rsid w:val="00F244EE"/>
    <w:rsid w:val="00F3126A"/>
    <w:rsid w:val="00F3217A"/>
    <w:rsid w:val="00F350B8"/>
    <w:rsid w:val="00F400C2"/>
    <w:rsid w:val="00F5323D"/>
    <w:rsid w:val="00F53D35"/>
    <w:rsid w:val="00F5417F"/>
    <w:rsid w:val="00F57A91"/>
    <w:rsid w:val="00F57EF0"/>
    <w:rsid w:val="00F60607"/>
    <w:rsid w:val="00F81E66"/>
    <w:rsid w:val="00F969E6"/>
    <w:rsid w:val="00FA3B5C"/>
    <w:rsid w:val="00FA5445"/>
    <w:rsid w:val="00FA7163"/>
    <w:rsid w:val="00FB11A3"/>
    <w:rsid w:val="00FB2EF2"/>
    <w:rsid w:val="00FC6C0C"/>
    <w:rsid w:val="00FD43F6"/>
    <w:rsid w:val="00FE3A11"/>
    <w:rsid w:val="00FE6655"/>
    <w:rsid w:val="00FE7B65"/>
    <w:rsid w:val="00FF2808"/>
    <w:rsid w:val="00FF409A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DE27F"/>
  <w15:chartTrackingRefBased/>
  <w15:docId w15:val="{7EBE2A7F-BA96-4E91-8429-72023139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4C"/>
  </w:style>
  <w:style w:type="paragraph" w:styleId="Footer">
    <w:name w:val="footer"/>
    <w:basedOn w:val="Normal"/>
    <w:link w:val="FooterChar"/>
    <w:uiPriority w:val="99"/>
    <w:unhideWhenUsed/>
    <w:rsid w:val="00B9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4C"/>
  </w:style>
  <w:style w:type="character" w:styleId="Hyperlink">
    <w:name w:val="Hyperlink"/>
    <w:basedOn w:val="DefaultParagraphFont"/>
    <w:uiPriority w:val="99"/>
    <w:unhideWhenUsed/>
    <w:rsid w:val="00035895"/>
    <w:rPr>
      <w:color w:val="0563C1" w:themeColor="hyperlink"/>
      <w:u w:val="single"/>
    </w:rPr>
  </w:style>
  <w:style w:type="paragraph" w:styleId="NormalWeb">
    <w:name w:val="Normal (Web)"/>
    <w:basedOn w:val="Normal"/>
    <w:rsid w:val="00C26AF3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C26A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6B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1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7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D6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efoy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triciasonnin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Jacobs</dc:creator>
  <cp:keywords/>
  <dc:description/>
  <cp:lastModifiedBy>Microsoft Office User</cp:lastModifiedBy>
  <cp:revision>2</cp:revision>
  <dcterms:created xsi:type="dcterms:W3CDTF">2019-06-25T23:54:00Z</dcterms:created>
  <dcterms:modified xsi:type="dcterms:W3CDTF">2019-06-25T23:54:00Z</dcterms:modified>
</cp:coreProperties>
</file>